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5F6" w14:textId="7E55428A" w:rsidR="000043C3" w:rsidRPr="000043C3" w:rsidRDefault="007E733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Nr postępowania: </w:t>
      </w:r>
      <w:r w:rsidR="00E3322F">
        <w:rPr>
          <w:rFonts w:ascii="Times New Roman" w:hAnsi="Times New Roman" w:cs="Times New Roman"/>
          <w:color w:val="000000"/>
          <w:sz w:val="24"/>
          <w:szCs w:val="24"/>
        </w:rPr>
        <w:t>K.ZP.FC.333-</w:t>
      </w:r>
      <w:r w:rsidR="00846DF3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="00E3322F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21B18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4BE8191D" w14:textId="77777777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C6308" w14:textId="1E36E854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 Pomocy Społecznej w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Wąbrzeźnie </w:t>
      </w:r>
    </w:p>
    <w:p w14:paraId="02EFD4B2" w14:textId="7DF826B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33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87 – 200 Wąbrzeźno </w:t>
      </w:r>
    </w:p>
    <w:p w14:paraId="45BF5946" w14:textId="596E4269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6" w:history="1">
        <w:r w:rsidRPr="009138F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</w:p>
    <w:p w14:paraId="66DC5ABF" w14:textId="75F697A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23BB08" w14:textId="45CAD695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96E035" w14:textId="4205DA40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2ABED" w14:textId="16DAABC5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FC6407" w14:textId="36965AF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CFB04" w14:textId="75A6AC41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B37B8" w14:textId="13055C4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289E7" w14:textId="0F6148E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365B33" w14:textId="1A557D7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BBC3C" w14:textId="293140DC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20373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0BD81" w14:textId="1A435559" w:rsidR="000043C3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 WARUNKÓW ZAMÓWIENIA</w:t>
      </w:r>
    </w:p>
    <w:p w14:paraId="5B02DDFF" w14:textId="2DC4FCF9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AE7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ZAMÓWIENIA O NAZWIE</w:t>
      </w:r>
    </w:p>
    <w:p w14:paraId="3A77C80A" w14:textId="2041EDEB" w:rsidR="00E3322F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11263" w14:textId="77777777" w:rsidR="00E3322F" w:rsidRP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68C05" w14:textId="411E81C3" w:rsidR="000043C3" w:rsidRDefault="00E3322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y zakup i dostawa </w:t>
      </w:r>
      <w:r w:rsidR="000043C3"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spożywczych </w:t>
      </w:r>
      <w:r w:rsidR="00A643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202</w:t>
      </w:r>
      <w:r w:rsidR="00321B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="00A643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rok </w:t>
      </w:r>
    </w:p>
    <w:p w14:paraId="7BD3F0A8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32B64B3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EE49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7A9B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2498B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74C15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3FE34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E31D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72D199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78EEAE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3AF037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56E236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0201B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D6FBA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C321A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72A0F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45A6A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65CA3C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10AE91" w14:textId="77777777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03C1A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Zatwierdziła</w:t>
      </w:r>
    </w:p>
    <w:p w14:paraId="2B296668" w14:textId="7BA45DA1" w:rsidR="000043C3" w:rsidRDefault="00321B1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Lucyna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Sankiewicz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4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Dyrektor Domu Pomocy Społecznej w Wąbrzeźnie </w:t>
      </w:r>
    </w:p>
    <w:p w14:paraId="1AF3A81C" w14:textId="10850BD9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436DB" w14:textId="1759642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63D18E" w14:textId="1F6B26EE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132FA" w14:textId="4ACD9BB4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DB1E09" w14:textId="0D1C0A5A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5D253" w14:textId="4B227366" w:rsidR="00A643AA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B1E135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96B330" w14:textId="7060CE1B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Wąbrzeźno </w:t>
      </w:r>
      <w:r w:rsidR="001A1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75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8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.11.202</w:t>
      </w:r>
      <w:r w:rsidR="00075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3B705BC" w14:textId="130E43D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3A1DD" w14:textId="77777777" w:rsidR="000043C3" w:rsidRP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</w:t>
      </w:r>
    </w:p>
    <w:p w14:paraId="4C456756" w14:textId="3377B517" w:rsidR="000043C3" w:rsidRDefault="000043C3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SPECYFIKACJI WARUNKÓW ZAMÓWIENIA (SWZ)</w:t>
      </w:r>
    </w:p>
    <w:p w14:paraId="333C2244" w14:textId="24FB6392" w:rsidR="00A643AA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279BD9" w14:textId="77777777" w:rsidR="00A643AA" w:rsidRPr="000043C3" w:rsidRDefault="00A643AA" w:rsidP="00A6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9A3618" w14:textId="7A87BA46" w:rsidR="000043C3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14:paraId="401A071E" w14:textId="1677785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ZAMAWIAJĄCEGO I STRONA PROWADZONEGO POSTĘPOWANIA</w:t>
      </w:r>
    </w:p>
    <w:p w14:paraId="004FAF1F" w14:textId="77777777" w:rsidR="00A643AA" w:rsidRPr="000043C3" w:rsidRDefault="00A643AA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DFEB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Zamawiający:</w:t>
      </w:r>
    </w:p>
    <w:p w14:paraId="478E01ED" w14:textId="59B241FB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Dom Pomocy Społecznej w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DECCCD9" w14:textId="46DEF17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Pod Młynik 4 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 xml:space="preserve">Wąbrzeźno </w:t>
      </w:r>
    </w:p>
    <w:p w14:paraId="707B5BF3" w14:textId="3E833AEA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878 17 36 265</w:t>
      </w:r>
    </w:p>
    <w:p w14:paraId="47835F2E" w14:textId="160491A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REGON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870403112</w:t>
      </w:r>
    </w:p>
    <w:p w14:paraId="15E742C0" w14:textId="39DF105F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Kontakt telefoniczny: </w:t>
      </w:r>
      <w:r w:rsidR="00A643AA">
        <w:rPr>
          <w:rFonts w:ascii="Times New Roman" w:hAnsi="Times New Roman" w:cs="Times New Roman"/>
          <w:color w:val="000000"/>
          <w:sz w:val="24"/>
          <w:szCs w:val="24"/>
        </w:rPr>
        <w:t>56 688 03 70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, 785 190 042</w:t>
      </w:r>
    </w:p>
    <w:p w14:paraId="63F88DD3" w14:textId="561AFBEC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Zamawiającego e-mail: 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dpswabrzezno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@</w:t>
      </w:r>
      <w:r w:rsidR="00255CD0">
        <w:rPr>
          <w:rFonts w:ascii="Times New Roman" w:hAnsi="Times New Roman" w:cs="Times New Roman"/>
          <w:color w:val="00000A"/>
          <w:sz w:val="24"/>
          <w:szCs w:val="24"/>
        </w:rPr>
        <w:t>torun.home.pl</w:t>
      </w:r>
    </w:p>
    <w:p w14:paraId="46E3AE99" w14:textId="1F01A0DE" w:rsid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 Zamawiającego </w:t>
      </w:r>
      <w:bookmarkStart w:id="0" w:name="_Hlk88468139"/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>dps-wabrzezno.rbip.mojregion.info</w:t>
      </w:r>
      <w:bookmarkEnd w:id="0"/>
      <w:proofErr w:type="gramEnd"/>
    </w:p>
    <w:p w14:paraId="7AFA5B17" w14:textId="77777777" w:rsidR="00983BB2" w:rsidRDefault="00983BB2" w:rsidP="00983BB2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  <w:lang w:val="en-US"/>
        </w:rPr>
      </w:pPr>
      <w:proofErr w:type="spellStart"/>
      <w:r>
        <w:rPr>
          <w:rFonts w:ascii="Calibri" w:hAnsi="Calibri" w:cs="Calibri"/>
          <w:sz w:val="26"/>
          <w:szCs w:val="26"/>
          <w:lang w:val="en-US"/>
        </w:rPr>
        <w:t>adres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do e –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doręczeń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>: AE:PL-45960-79523-TUWEG-23</w:t>
      </w:r>
    </w:p>
    <w:p w14:paraId="7FD78996" w14:textId="77777777" w:rsidR="00255CD0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Rodzaj zamawiającego: zamawiający publiczny – jednostka </w:t>
      </w:r>
      <w:r w:rsidR="00255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organizacyjna administracji samorządowej </w:t>
      </w:r>
    </w:p>
    <w:p w14:paraId="0F9DDFBF" w14:textId="0E522163" w:rsidR="000043C3" w:rsidRPr="000043C3" w:rsidRDefault="00255CD0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9D52DE" w14:textId="4C9FD88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Ogłoszenie o zamówieniu zostało opublikowane </w:t>
      </w:r>
      <w:r w:rsidR="00255CD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na portalu ezamowienia.gov.pl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dniu</w:t>
      </w:r>
    </w:p>
    <w:p w14:paraId="0DDBD751" w14:textId="58D53724" w:rsidR="00255CD0" w:rsidRDefault="001A1994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1</w:t>
      </w:r>
      <w:r w:rsidR="00983BB2">
        <w:rPr>
          <w:rFonts w:ascii="Times New Roman" w:hAnsi="Times New Roman" w:cs="Times New Roman"/>
          <w:b/>
          <w:bCs/>
          <w:color w:val="00000A"/>
          <w:sz w:val="24"/>
          <w:szCs w:val="24"/>
        </w:rPr>
        <w:t>4</w:t>
      </w:r>
      <w:r w:rsidR="0093166C">
        <w:rPr>
          <w:rFonts w:ascii="Times New Roman" w:hAnsi="Times New Roman" w:cs="Times New Roman"/>
          <w:b/>
          <w:bCs/>
          <w:color w:val="00000A"/>
          <w:sz w:val="24"/>
          <w:szCs w:val="24"/>
        </w:rPr>
        <w:t>.11.202</w:t>
      </w:r>
      <w:r w:rsidR="00983BB2">
        <w:rPr>
          <w:rFonts w:ascii="Times New Roman" w:hAnsi="Times New Roman" w:cs="Times New Roman"/>
          <w:b/>
          <w:bCs/>
          <w:color w:val="00000A"/>
          <w:sz w:val="24"/>
          <w:szCs w:val="24"/>
        </w:rPr>
        <w:t>5</w:t>
      </w:r>
      <w:r w:rsidR="0093166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roku</w:t>
      </w:r>
    </w:p>
    <w:p w14:paraId="4C80D621" w14:textId="45DFFB7E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6F8F08CE" w14:textId="29CEF840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Strona internetowa prowadzonego postępowania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oraz na której będą zamieszczane zmiany</w:t>
      </w:r>
      <w:r w:rsidR="00255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wyjaśnienia treści SWZ oraz inne dokumenty zamówienia bezpośrednio związane</w:t>
      </w:r>
    </w:p>
    <w:p w14:paraId="214E4A6C" w14:textId="65B3DA20" w:rsidR="000043C3" w:rsidRPr="000043C3" w:rsidRDefault="000043C3" w:rsidP="002224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postępowaniem:</w:t>
      </w:r>
      <w:r w:rsidR="0051714A" w:rsidRP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1714A" w:rsidRPr="000043C3">
        <w:rPr>
          <w:rFonts w:ascii="Times New Roman" w:hAnsi="Times New Roman" w:cs="Times New Roman"/>
          <w:color w:val="000000"/>
          <w:sz w:val="24"/>
          <w:szCs w:val="24"/>
        </w:rPr>
        <w:t>http: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>dps-wabrzezno.rbip.mojregion.info</w:t>
      </w:r>
      <w:proofErr w:type="gramEnd"/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2224CB">
        <w:rPr>
          <w:rFonts w:ascii="Times New Roman" w:hAnsi="Times New Roman" w:cs="Times New Roman"/>
          <w:color w:val="000000"/>
          <w:sz w:val="24"/>
          <w:szCs w:val="24"/>
        </w:rPr>
        <w:t xml:space="preserve">Platforma e – Zamówienia  </w:t>
      </w:r>
      <w:hyperlink r:id="rId7" w:tgtFrame="_blank" w:history="1">
        <w:r w:rsidR="0093166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https://ezamowienia.gov.pl/pl/komponent-edukacyjny/</w:t>
        </w:r>
      </w:hyperlink>
      <w:r w:rsidR="00222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44A424" w14:textId="31453596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zamówienia, bezpośrednio związane z niniejszym postępowaniem, odpowiedzi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wnioski o wyjaśnienie treści SWZ, informacje, zmiany SWZ i innych dokumentów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zamówienia, zmiany terminu składania i otwarcia ofert, Zamawiający będzie zamieszczał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Systemie </w:t>
      </w:r>
      <w:r w:rsidR="00931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– </w:t>
      </w:r>
      <w:proofErr w:type="spellStart"/>
      <w:r w:rsidR="00931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zamowień</w:t>
      </w:r>
      <w:proofErr w:type="spellEnd"/>
      <w:r w:rsidR="00931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(system zapewniający obsługę procesu udzielania zamówień publicznych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środków komunikacji elektronicznej), zwanym dalej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Systemem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59DEE7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Korespondencja, której zgodnie z obowiązującymi przepisami adresatem jest konkretny</w:t>
      </w:r>
    </w:p>
    <w:p w14:paraId="70C93E59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będzie przekazywana do tego Wykonawcy, w formie elektronicznej za</w:t>
      </w:r>
    </w:p>
    <w:p w14:paraId="7369D50A" w14:textId="77777777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pośrednictwem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Systemu,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lub za pośrednictwem poczty elektronicznej.</w:t>
      </w:r>
    </w:p>
    <w:p w14:paraId="5F789A1F" w14:textId="782013C1" w:rsidR="0051714A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informuje, że komunikacja Zamawiającego z Wykonawcami odbywać się będzie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użyciu środków komunikacji elektronicznej – za pośrednictwem poczty elektronicznej</w:t>
      </w:r>
      <w:r w:rsidR="00517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 Systemu</w:t>
      </w:r>
      <w:r w:rsidR="00222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Zamawiający zaleca, by w korespondencji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kierowanej do zamawiającego za pomocą poczty elektronicznej posługiwać się nazwą i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numerem postępowania.</w:t>
      </w:r>
    </w:p>
    <w:p w14:paraId="26F9CE7E" w14:textId="6309CA25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Osobą upoważnioną do kontaktowania się z wykonawcami jest: 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>Katarzyna Fic – spec. ds. kadr i zamówień publicznych</w:t>
      </w:r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– tel. 785 190 042, email: </w:t>
      </w:r>
      <w:hyperlink r:id="rId8" w:history="1">
        <w:r w:rsidR="009A3DA7" w:rsidRPr="00D65068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dpswabrzezno@torun.home.pl</w:t>
        </w:r>
      </w:hyperlink>
      <w:r w:rsidR="009A3DA7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</w:t>
      </w:r>
    </w:p>
    <w:p w14:paraId="2C270B0B" w14:textId="4FF4FB0C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Wymagania techniczne i organizacyjne wysyłania i odbierania dokumentów 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lektronicznych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i informacji przekazywanych przy ich użyciu zostały opisane w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Regulaminie korzystania z usług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Systemu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dostępnym dla wszystkich użytkowników Systemu oraz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podczas rejestracji konta wykonawcy dla wykonawców.</w:t>
      </w:r>
    </w:p>
    <w:p w14:paraId="67E417D7" w14:textId="70AFB4C4" w:rsidR="000043C3" w:rsidRPr="000043C3" w:rsidRDefault="000043C3" w:rsidP="00517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Użycie przez Wykonawcę do kontaktu z Zamawiającym środków komunikacji elektronicznej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zapewnionych w Systemie jest uzależnione od uprzedniej akceptacji przez Wykonawcę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regulaminu korzystania z usług Systemu.</w:t>
      </w:r>
    </w:p>
    <w:p w14:paraId="34738EBD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W sytuacji awarii Systemu lub niedostępności Systemu, uniemożliwiających komunikację</w:t>
      </w:r>
    </w:p>
    <w:p w14:paraId="047E4D93" w14:textId="1EECFDE2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A"/>
          <w:sz w:val="24"/>
          <w:szCs w:val="24"/>
        </w:rPr>
        <w:t>Wykonawcy i Zamawiającego poprzez system, zamawiający dopuszcza komunikację za pomocą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>poczty elektronicznej na adres</w:t>
      </w:r>
      <w:r w:rsidR="0051714A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0043C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9" w:history="1">
        <w:r w:rsidR="0091345F" w:rsidRPr="00D65068">
          <w:rPr>
            <w:rStyle w:val="Hipercze"/>
            <w:rFonts w:ascii="Times New Roman" w:hAnsi="Times New Roman" w:cs="Times New Roman"/>
            <w:sz w:val="24"/>
            <w:szCs w:val="24"/>
          </w:rPr>
          <w:t>dpswabrzezno@torun.home.pl</w:t>
        </w:r>
      </w:hyperlink>
      <w:r w:rsidR="0051714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(nie dotyczy składania ofert).</w:t>
      </w:r>
    </w:p>
    <w:p w14:paraId="5581BFC5" w14:textId="3579538B" w:rsidR="002224CB" w:rsidRDefault="000043C3" w:rsidP="00222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Zamawiający informuje, że instrukcje korzystania z Systemu, dotyczące w szczególności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logowania, składania wniosków o wyjaśnienie treści SWZ, składania ofert oraz innych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czynności podejmowanych w niniejszym postępowaniu przy użyciu Systemu, można uzyskać</w:t>
      </w:r>
      <w:r w:rsidR="0051714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na stronie internetowej https:</w:t>
      </w:r>
      <w:r w:rsidR="002224CB" w:rsidRPr="00222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82560388"/>
      <w:r w:rsidR="002224CB">
        <w:fldChar w:fldCharType="begin"/>
      </w:r>
      <w:r w:rsidR="002224CB">
        <w:instrText>HYPERLINK "https://ezamowienia.gov.pl/pl/komponent-edukacyjny/" \t "_blank"</w:instrText>
      </w:r>
      <w:r w:rsidR="002224CB">
        <w:fldChar w:fldCharType="separate"/>
      </w:r>
      <w:r w:rsidR="002224C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https://ezamowienia.gov.pl/pl/komponent-edukacyjny/</w:t>
      </w:r>
      <w:r w:rsidR="002224C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2224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1"/>
      <w:r w:rsidR="00222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EB9147" w14:textId="0EF07F2D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80206FC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78B64C2" w14:textId="77777777" w:rsidR="0051714A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31435C" w14:textId="25C0B2B5" w:rsidR="000043C3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14:paraId="6EF1EFD8" w14:textId="7F2C8C72" w:rsid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PODSTAWOWE INFORMACJE O POSTĘPOWANIU</w:t>
      </w:r>
    </w:p>
    <w:p w14:paraId="6B14EE9E" w14:textId="77777777" w:rsidR="0051714A" w:rsidRPr="000043C3" w:rsidRDefault="0051714A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40E00" w14:textId="0182E169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Postępowanie prowadzone jest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trybie podstawowym,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ustawą z dnia 11 września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2019 r. Prawo zamówień publicznych (Dz. U. z 202</w:t>
      </w:r>
      <w:r w:rsidR="001A199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1A19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19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z późn.zm.</w:t>
      </w:r>
      <w:r w:rsidR="003E3918">
        <w:rPr>
          <w:rFonts w:ascii="Times New Roman" w:hAnsi="Times New Roman" w:cs="Times New Roman"/>
          <w:color w:val="000000"/>
          <w:sz w:val="24"/>
          <w:szCs w:val="24"/>
        </w:rPr>
        <w:t xml:space="preserve"> Dz. U. z 2025 1165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) zwaną w dalszej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części ustawą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W sprawach nieuregulowanych zapisami niniejszej SWZ, stosuje się przepisy</w:t>
      </w:r>
      <w:r w:rsidR="0051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wspomnianej ustawy wraz z aktami wykonawczymi do tej ustawy.</w:t>
      </w:r>
    </w:p>
    <w:p w14:paraId="0367C080" w14:textId="106F68D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Zamawiający dokona wyboru oferty najkorzystniejszej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przeprowadzenia negocjacji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co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oznacza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tryb podstawowy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275 pkt 1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o wartości szacunkowej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mniejszej niż próg unijny.</w:t>
      </w:r>
    </w:p>
    <w:p w14:paraId="3E50AAD1" w14:textId="17E3ED04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Zamówienie jest podzielone na </w:t>
      </w:r>
      <w:r w:rsidR="00632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części.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Wykonawcy mogą złożyć ofertę na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jedną,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lub na</w:t>
      </w:r>
    </w:p>
    <w:p w14:paraId="5AB41B43" w14:textId="44326203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wszystkie części. W przypadku składania ofert na jedną lub na wszystkie części wykonawca składa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jeden formularz ofertowy.</w:t>
      </w:r>
    </w:p>
    <w:p w14:paraId="4A86AD69" w14:textId="7777777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Zamawiający nie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wymaga,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ani nie dopuszcza składania ofert wariantowych.</w:t>
      </w:r>
    </w:p>
    <w:p w14:paraId="36045869" w14:textId="5A99002C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Postępowanie prowadzone jest w języku polskim, w formie elektronicznej, za pośrednictwem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Systemu</w:t>
      </w:r>
      <w:r w:rsidR="001A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7966EA" w:rsidRPr="00625CE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https://ezamowienia.gov.pl/pl/komponent-edukacyjny/</w:t>
        </w:r>
      </w:hyperlink>
      <w:r w:rsidR="001A1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277ECB" w14:textId="4D183FE3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możliwości udzielania zamówień podobnych, o których mowa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 art. 214 ust. 1 pkt 8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93EF0B" w14:textId="60CD716D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. Zamawiający nie przewiduje wizji </w:t>
      </w:r>
      <w:proofErr w:type="gram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lokalnej,</w:t>
      </w:r>
      <w:proofErr w:type="gram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ani obowiązku sprawdzenia przez Wykonawców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dokumentów niezbędnych do realizacji zamówienia, ani zwoływania zebrania Wykonawców.</w:t>
      </w:r>
    </w:p>
    <w:p w14:paraId="08375BA1" w14:textId="0184A365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 Wykonawca ponosi wszelkie koszty związane z przygotowaniem i złożeniem oferty. Zamawiający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nie przewiduje zwrotu kosztów udziału w postępowaniu, z zastrzeżeniem art. 261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6D87B8" w14:textId="506EACF3" w:rsidR="000043C3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zastrzega możliwości ubiegania się o udzielenie zamówienia wyłącznie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Wykonawców, o których </w:t>
      </w:r>
      <w:r w:rsidR="00601AF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owa w art. 94 ustawy </w:t>
      </w:r>
      <w:proofErr w:type="spellStart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3E5543" w14:textId="6E6899AE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.Zamawiający nie przewiduje prowadzenia rozliczeń w walutach obcych. Rozliczenia między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Zamawiającym a Wykonawcą będą prowadzone w złotych polskich (PLN).</w:t>
      </w:r>
    </w:p>
    <w:p w14:paraId="1059C57B" w14:textId="51338A8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udzielania zaliczek na poczet wykonania zamówienia.</w:t>
      </w:r>
    </w:p>
    <w:p w14:paraId="5EF9C6DD" w14:textId="798E5110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zwarcia umowy ramowej.</w:t>
      </w:r>
    </w:p>
    <w:p w14:paraId="2F4EFB8E" w14:textId="27041847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nie przewiduje przeprowadzenia aukcji elektronicznej.</w:t>
      </w:r>
    </w:p>
    <w:p w14:paraId="04154650" w14:textId="7D500EDC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unieważni postępowanie o udzielenie przedmiotowego zamówienia,</w:t>
      </w:r>
    </w:p>
    <w:p w14:paraId="3F3728BB" w14:textId="7EA7B145" w:rsidR="000043C3" w:rsidRP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 zmaterializowaniu się przesłanek zawartych w art. 255 pkt 1-</w:t>
      </w:r>
      <w:r w:rsidR="00601AF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653FE0" w14:textId="648312AA" w:rsidR="000043C3" w:rsidRDefault="000043C3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Zamawiający może unieważnić postępowanie o udzielenie zamówienia, jeżeli środki publiczne,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zamawiający zamierzał przeznaczyć na sfinansowanie całości lub części zamówienia, nie</w:t>
      </w:r>
      <w:r w:rsidR="00632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zostaną mu przyznane</w:t>
      </w:r>
    </w:p>
    <w:p w14:paraId="3E109672" w14:textId="77777777" w:rsidR="006326E8" w:rsidRPr="000043C3" w:rsidRDefault="006326E8" w:rsidP="0063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02D8B" w14:textId="49681825" w:rsidR="000043C3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14:paraId="1FF01E0A" w14:textId="12EFFE6C" w:rsid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1C002185" w14:textId="77777777" w:rsidR="006326E8" w:rsidRPr="000043C3" w:rsidRDefault="006326E8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BD38E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Nazwa zamówienia:</w:t>
      </w:r>
    </w:p>
    <w:p w14:paraId="65BB5BC6" w14:textId="38C3850B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Sukcesywn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zakup i dostawa artykułów spożywczych – 202</w:t>
      </w:r>
      <w:r w:rsidR="002749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</w:t>
      </w:r>
    </w:p>
    <w:p w14:paraId="6569C446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CBF34F" w14:textId="77777777" w:rsidR="00421227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Szczegółowy opis przedmiotu zamówienia </w:t>
      </w:r>
    </w:p>
    <w:p w14:paraId="46DEA27E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F56F1F" w14:textId="7342059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Hlk150341282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Nazwa i kod Wspólnego Słownika Zamówień: (CPV):</w:t>
      </w:r>
    </w:p>
    <w:p w14:paraId="44B4C703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15.00.00.00-8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żywność</w:t>
      </w:r>
    </w:p>
    <w:p w14:paraId="6643944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Skrócony opis przedmiotu zamówienia</w:t>
      </w:r>
    </w:p>
    <w:p w14:paraId="499B7D78" w14:textId="454F527D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 został podzielony na 7 części:</w:t>
      </w:r>
    </w:p>
    <w:p w14:paraId="0F1C5B48" w14:textId="77777777" w:rsidR="00421227" w:rsidRPr="000043C3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5E1CE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1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Jaja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03.14.25.00-3</w:t>
      </w:r>
    </w:p>
    <w:p w14:paraId="529454D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2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Ryby świeże, przetworzone oraz śledzie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15.20.00.00-0</w:t>
      </w:r>
    </w:p>
    <w:p w14:paraId="1F88382B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3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zwierzęce, mięso i produkty mięsne</w:t>
      </w:r>
      <w:r w:rsidRPr="00421227">
        <w:rPr>
          <w:rFonts w:ascii="Calibri" w:eastAsia="Times New Roman" w:hAnsi="Calibri" w:cs="Calibri"/>
          <w:lang w:eastAsia="pl-PL"/>
        </w:rPr>
        <w:t xml:space="preserve"> -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15.10.00.00-9</w:t>
      </w:r>
    </w:p>
    <w:p w14:paraId="47DF7E98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4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Produkty mleczarskie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15.50.00.00-3</w:t>
      </w:r>
    </w:p>
    <w:p w14:paraId="6408772A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ind w:left="708" w:hanging="705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5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>Pieczywo</w:t>
      </w:r>
      <w:r w:rsidRPr="00421227">
        <w:rPr>
          <w:rFonts w:ascii="Calibri" w:eastAsia="Times New Roman" w:hAnsi="Calibri" w:cs="Calibri"/>
          <w:lang w:eastAsia="pl-PL"/>
        </w:rPr>
        <w:t xml:space="preserve"> 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CPV: 15.81.00.00-9</w:t>
      </w:r>
    </w:p>
    <w:p w14:paraId="33D08051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bCs/>
          <w:lang w:eastAsia="pl-PL"/>
        </w:rPr>
        <w:t>PAKIET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  <w:t xml:space="preserve">6            Różne produkty spożywcze </w:t>
      </w:r>
      <w:r w:rsidRPr="00421227">
        <w:rPr>
          <w:rFonts w:ascii="Calibri" w:eastAsia="Times New Roman" w:hAnsi="Calibri" w:cs="Calibri"/>
          <w:b/>
          <w:bCs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 xml:space="preserve">– </w:t>
      </w:r>
      <w:r w:rsidRPr="00421227">
        <w:rPr>
          <w:rFonts w:ascii="Calibri" w:eastAsia="Times New Roman" w:hAnsi="Calibri" w:cs="Calibri"/>
          <w:lang w:eastAsia="pl-PL"/>
        </w:rPr>
        <w:tab/>
      </w:r>
      <w:r w:rsidRPr="00421227">
        <w:rPr>
          <w:rFonts w:ascii="Calibri" w:eastAsia="Times New Roman" w:hAnsi="Calibri" w:cs="Calibri"/>
          <w:lang w:eastAsia="pl-PL"/>
        </w:rPr>
        <w:tab/>
        <w:t xml:space="preserve">                               CPV: 15.80.00.00-6</w:t>
      </w:r>
    </w:p>
    <w:p w14:paraId="60D77924" w14:textId="77777777" w:rsidR="00421227" w:rsidRPr="00421227" w:rsidRDefault="00421227" w:rsidP="004212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1227">
        <w:rPr>
          <w:rFonts w:ascii="Calibri" w:eastAsia="Times New Roman" w:hAnsi="Calibri" w:cs="Calibri"/>
          <w:b/>
          <w:lang w:eastAsia="pl-PL"/>
        </w:rPr>
        <w:t xml:space="preserve">PAKIET 7            Mrożonki -                                                                                                 </w:t>
      </w:r>
      <w:r w:rsidRPr="00421227">
        <w:rPr>
          <w:rFonts w:ascii="Calibri" w:eastAsia="Times New Roman" w:hAnsi="Calibri" w:cs="Calibri"/>
          <w:lang w:eastAsia="pl-PL"/>
        </w:rPr>
        <w:t xml:space="preserve">CPV: 15.33.11.70-9 </w:t>
      </w:r>
    </w:p>
    <w:p w14:paraId="0AA98729" w14:textId="24B2E984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7EB53A93" w14:textId="77777777" w:rsidR="00421227" w:rsidRDefault="00421227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2F380" w14:textId="2199A9E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dopuszcza możliwość składania ofert częściowych. Wybór oferty najkorzystniejszej</w:t>
      </w:r>
      <w:r w:rsidR="00421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nastąpi oddzielnie dla każdej części zamówienia.</w:t>
      </w:r>
    </w:p>
    <w:p w14:paraId="49243C4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4.Przedmiotowe środki dowodowe:</w:t>
      </w:r>
    </w:p>
    <w:p w14:paraId="0CF602F5" w14:textId="30E7493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celu wykazania, że oferowane dostawy spełniają wymagania Zamawiającego, Zamawiający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żąda, aby Wykonawca złożył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wraz z ofertą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następujące przedmiotowe środki dowodowe:</w:t>
      </w:r>
      <w:r w:rsidR="00421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2C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Oświadczenie Wykonawcy potwierdzające, że oferowane produkty są zgodne z:</w:t>
      </w:r>
    </w:p>
    <w:p w14:paraId="6CE8EA4F" w14:textId="65350BF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Ustawą z dnia 25 sierpnia 2006 r. o bezpieczeństwie żywności i żywienia (t. j. Dz. U. 202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r. poz.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 xml:space="preserve"> 1448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F58F627" w14:textId="79325CD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Ustawą z dnia 21 grudnia 2000 r. o jakości handlowej artykułów rolno-spożywczych (t. j. Dz. U.202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1980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E7F15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Rozporządzeniem Ministra Rolnictwa i Rozwoju Wsi z dnia 23 grudnia 2014r. w sprawie</w:t>
      </w:r>
    </w:p>
    <w:p w14:paraId="1723434C" w14:textId="439C26E5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znakowania poszczególnych rodzajów środków spożywczych (Dz. U. z 20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</w:p>
    <w:p w14:paraId="35F10FB6" w14:textId="6463340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Ustawą z dnia 16 grudnia 2005r. o produktach pochodzenia zwierzęcego (t. j. Dz. U. 202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="007966EA">
        <w:rPr>
          <w:rFonts w:ascii="Times New Roman" w:hAnsi="Times New Roman" w:cs="Times New Roman"/>
          <w:color w:val="000000"/>
          <w:sz w:val="24"/>
          <w:szCs w:val="24"/>
        </w:rPr>
        <w:t>872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)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załącznikiem nr 4 do SWZ;</w:t>
      </w:r>
    </w:p>
    <w:p w14:paraId="7BF490B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Mając na uwadze art. 107 ust. 2 ustawy Zamawiający informuje, że przedmiotowe środki</w:t>
      </w:r>
    </w:p>
    <w:p w14:paraId="7060568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dowodowe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podlegają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uzupełnieniu, 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gdy nie zostaną one złożone lub będą</w:t>
      </w:r>
    </w:p>
    <w:p w14:paraId="3AE5678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niekompletne.</w:t>
      </w:r>
    </w:p>
    <w:p w14:paraId="3E7DFAE2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F0DBA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48085" w14:textId="04E4B901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14:paraId="2A433DBE" w14:textId="6864BA49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TER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 REALIZACJI ZAMÓWIENIA</w:t>
      </w:r>
    </w:p>
    <w:p w14:paraId="6E8A3D7A" w14:textId="68218E3E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realizować przedmiot zamówienia w okresie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01.01.202</w:t>
      </w:r>
      <w:r w:rsidR="00C36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31.12.202</w:t>
      </w:r>
      <w:r w:rsidR="00C36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661A5D99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1555F8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</w:p>
    <w:p w14:paraId="3B33E9C5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D4D647" w14:textId="77777777" w:rsidR="00AC41DB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655859" w14:textId="04EC33DD" w:rsid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14:paraId="51A3B434" w14:textId="77777777" w:rsidR="00AC41DB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FB1EE1" w14:textId="10451A31" w:rsidR="000043C3" w:rsidRDefault="000043C3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KWALIFIKACJA WYKONAWCÓW – PODSTAWY WYKLUCZENIA, WARUNKI UDZIAŁU W POSTĘPOWANIU</w:t>
      </w:r>
    </w:p>
    <w:p w14:paraId="460A8179" w14:textId="77777777" w:rsidR="00AC41DB" w:rsidRPr="000043C3" w:rsidRDefault="00AC41DB" w:rsidP="00AC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684920" w14:textId="0CEE7E8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 udzielenie zamówienia może ubiegać się Wykonawca, który nie podlega wykluczeniu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postępowania na podstawie art. 108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oraz art. 109 ust. 1 pkt 4)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FCA4B0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Zamawiający wykluczy z przedmiotowego postępowania Wykonawcę:</w:t>
      </w:r>
    </w:p>
    <w:p w14:paraId="6EAE50CB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będącego osobą fizyczną, którego prawomocnie skazano za przestępstwo:</w:t>
      </w:r>
    </w:p>
    <w:p w14:paraId="305E6D7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udziału w zorganizowanej grupie przestępczej albo związku mającym na celu popełnienie</w:t>
      </w:r>
    </w:p>
    <w:p w14:paraId="319B240F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przestępstwa lub przestępstwa skarbowego, o którym mowa w art. 258 Kodeksu karnego</w:t>
      </w:r>
    </w:p>
    <w:p w14:paraId="27C33083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handlu ludźmi, o którym mowa w art. 189a Kodeksu karnego,</w:t>
      </w:r>
    </w:p>
    <w:p w14:paraId="688C8746" w14:textId="6EDB435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o którym mowa w art. 228-230a, art. 250a Kodeksu karnego lub w art. 46 lub art. 48 ustawy z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dnia 25 czerwca 2010 r. o sporcie,</w:t>
      </w:r>
    </w:p>
    <w:p w14:paraId="79293AFA" w14:textId="1F0FFCF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finansowania przestępstwa o charakterze terrorystycznym, o którym mowa w art. 165a Kodeksu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 lub przestępstwo udaremniania lub utrudniania stwierdzenia przestępczego</w:t>
      </w:r>
    </w:p>
    <w:p w14:paraId="3DC877A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pochodzenia pieniędzy lub ukrywania ich pochodzenia, o którym mowa w art. 299 Kodeksu</w:t>
      </w:r>
    </w:p>
    <w:p w14:paraId="4EA29AEE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karnego,</w:t>
      </w:r>
    </w:p>
    <w:p w14:paraId="5F345391" w14:textId="58635648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e) o charakterze terrorystycznym, o którym mowa w art. 115 § 20 Kodeksu karnego, lub mające na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popełnienie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przestępstwa,</w:t>
      </w:r>
    </w:p>
    <w:p w14:paraId="597368FA" w14:textId="0A172F3E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f) powierzenia wykonywania pracy małoletniemu cudzoziemcowi, o którym mowa w art. 9 ust. 2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15 czerwca 2012 r. o skutkach powierzenia wykonywania pracy cudzoziemcom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przebywającym wbrew przepisom na terytorium Rzeczypospolitej Polskiej (Dz. U. poz. 769),</w:t>
      </w:r>
    </w:p>
    <w:p w14:paraId="3B8F2EC4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g) przeciwko obrotowi gospodarczemu, o którym mowa w art. 296-307 Kodeksu karnego,</w:t>
      </w:r>
    </w:p>
    <w:p w14:paraId="7F01D6E9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oszustwa, o którym mowa w art. 286 Kodeksu karnego, przestępstwo przeciwko</w:t>
      </w:r>
    </w:p>
    <w:p w14:paraId="049EB4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wiarygodności dokumentów, o którym mowa w art. 270-277 d Kodeksu karnego, lub</w:t>
      </w:r>
    </w:p>
    <w:p w14:paraId="57782AB7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przestępstwo skarbowe,</w:t>
      </w:r>
    </w:p>
    <w:p w14:paraId="380B9D8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h) o którym mowa w art. 9 ust. 1 i 3 lub art. 10 ustawy z dnia 15 czerwca 2012 r. o skutkach</w:t>
      </w:r>
    </w:p>
    <w:p w14:paraId="30A6FEDD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powierzenia wykonywania pracy cudzoziemcom przebywającym wbrew przepisom na</w:t>
      </w:r>
    </w:p>
    <w:p w14:paraId="118C2E5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terytorium Rzeczypospolitej Polskiej – lub za odpowiedni czyn zabroniony określony w</w:t>
      </w:r>
    </w:p>
    <w:p w14:paraId="49D99E96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przepisach prawa obcego;</w:t>
      </w:r>
    </w:p>
    <w:p w14:paraId="3AED5771" w14:textId="528DA8B0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2)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jeżeli urzędującego członka jego organu zarządzającego lub nadzorczego, wspólnika spółki 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spółce jawnej lub partnerskiej albo komplementariusza w spółce komandytowej lub</w:t>
      </w:r>
    </w:p>
    <w:p w14:paraId="4747D35F" w14:textId="078ED313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komandytowo-akcyjnej lub prokurenta prawomocnie skazano za przestępstwo, o którym mowa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pkt 1;</w:t>
      </w:r>
    </w:p>
    <w:p w14:paraId="2984B8C8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wobec którego wydano prawomocny wyrok sądu lub ostateczną decyzję administracyjną</w:t>
      </w:r>
    </w:p>
    <w:p w14:paraId="63B19F41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zaleganiu z uiszczeniem podatków, opłat lub składek na ubezpieczenie społeczne lub</w:t>
      </w:r>
    </w:p>
    <w:p w14:paraId="5772DC9D" w14:textId="3F08120C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zdrowotne, chyba że wykonawca odpowiednio przed upływem terminu do składania wniosków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albo przed upływem terminu składania ofert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dokonał płatności należnych podatków, opłat, lub składek na ubezpieczenie społeczne lub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zdrowotne wraz z odsetkami lub grzywnami lub zawarł wiążące porozumienie w sprawie spłaty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tych należności;</w:t>
      </w:r>
    </w:p>
    <w:p w14:paraId="695A80C5" w14:textId="77777777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wobec którego prawomocnie orzeczono zakaz ubiegania się o zamówienie publiczne;</w:t>
      </w:r>
    </w:p>
    <w:p w14:paraId="3DAD3F12" w14:textId="1291524B" w:rsidR="000043C3" w:rsidRPr="000043C3" w:rsidRDefault="000043C3" w:rsidP="00AC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5)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jeżeli Zamawiający może stwierdzić, na podstawie wiarygodnych przesłanek, że Wykonawca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zawarł z innymi Wykonawcami porozumienie mające na celu zakłócenie konkurencji,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szczególności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jeżeli należąc do tej samej grupy kapitałowej w rozumieniu ustawy z dnia 16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lutego 2007 r. o ochronie konkurencji i konsumentów, złożyli odrębne oferty, oferty częściowe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wnioski o dopuszczenie do udziału w postępowaniu, chyba że wykażą, że przygotowali te</w:t>
      </w:r>
      <w:r w:rsidR="00AC4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lub wnioski niezależnie od siebie,</w:t>
      </w:r>
    </w:p>
    <w:p w14:paraId="3A5975F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6)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jeżeli, w przypadkach, o których mowa w art. 85 ust. 1, doszło do zakłócenia konkurencji</w:t>
      </w:r>
    </w:p>
    <w:p w14:paraId="150FA28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wynikającego z wcześniejszego zaangażowania tego Wykonawcy lub podmiotu, który należy</w:t>
      </w:r>
    </w:p>
    <w:p w14:paraId="13DB036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Wykonawcą do tej samej grupy kapitałowej w rozumieniu ustawy z dnia 16 lutego 2007 r.</w:t>
      </w:r>
    </w:p>
    <w:p w14:paraId="541EC256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ochronie konkurencji i konsumentów, chyba że spowodowane tym zakłócenie konkurencji</w:t>
      </w:r>
    </w:p>
    <w:p w14:paraId="3B124C5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może być wyeliminowane w inny sposób niż przez wykluczenie wykonawcy z udziału w</w:t>
      </w:r>
    </w:p>
    <w:p w14:paraId="48084D9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postępowaniu o udzielenie zamówienia publicznego;</w:t>
      </w:r>
    </w:p>
    <w:p w14:paraId="0194C65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7) 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stosunku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do którego otwarto likwidację, ogłoszono upadłość, którego aktywami zarządza</w:t>
      </w:r>
    </w:p>
    <w:p w14:paraId="4388B09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likwidator lub sąd, zawarł układ z wierzycielami, którego działalność gospodarcza jest</w:t>
      </w:r>
    </w:p>
    <w:p w14:paraId="24017174" w14:textId="1889562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zawieszona albo znajduje się on w innej tego rodzaju sytuacji wynikającej z podobnej procedury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przewidzianej w przepisach miejsca wszczęcia tej procedury – z zastrzeżeniem art. 109 ust. 3</w:t>
      </w:r>
      <w:r w:rsidR="0091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376822" w14:textId="0CA816A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Warunki udziału w postępowaniu określone przez Zamawiającego spośród warunków,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których mowa w art. 112 ust. 2 ustawy:</w:t>
      </w:r>
    </w:p>
    <w:p w14:paraId="72A290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do występowania w obrocie gospodarczym;</w:t>
      </w:r>
    </w:p>
    <w:p w14:paraId="6192633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47F6591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Uprawnienia do prowadzenia określonej działalności gospodarczej lub zawodowej;</w:t>
      </w:r>
    </w:p>
    <w:p w14:paraId="50C525E4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364B87C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Sytuacja ekonomiczna lub finansowa;</w:t>
      </w:r>
    </w:p>
    <w:p w14:paraId="0AA5938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0D1848A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Zdolność techniczna lub zawodowa;</w:t>
      </w:r>
    </w:p>
    <w:p w14:paraId="77A8F10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określa warunków udziału w postępowaniu w tym zakresie.</w:t>
      </w:r>
    </w:p>
    <w:p w14:paraId="2732C39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Wykaz podmiotowych środków dowodowych:</w:t>
      </w:r>
    </w:p>
    <w:p w14:paraId="33087AB7" w14:textId="6751956A" w:rsidR="000043C3" w:rsidRPr="000043C3" w:rsidRDefault="00AC41DB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celu wykazania braku podstaw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(przesłanek) wykluczenia z postępowania, na podstawie art. 274 ust. 1 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złożenia następujących podmiotowych środków dowodowych (aktualnych na dzień ich złożenia):</w:t>
      </w:r>
    </w:p>
    <w:p w14:paraId="07B32C7F" w14:textId="33332F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Wykonawcy, w zakresie art. 108 ust. 1 pkt 5 ustawy, o braku przynależności do</w:t>
      </w:r>
      <w:r w:rsidR="00AC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ej samej grupy kapitałowej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rozumieniu ustawy z dnia 16 lutego 2007 r. o ochronie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konkurencji i konsumentów (Dz. U. z 2020 r. poz. 1076 i 1086), z innym Wykonawca, który złożył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odrębną ofertę, ofertę częściową lub wniosek o dopuszczenie do udziału w postępowaniu, albo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oświadczenia o przynależności do tej samej grupy kapitałowej wraz z dokumentami lub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informacjami potwierdzającymi przygotowanie oferty, oferty częściowej lub wniosku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dopuszczenie do udziału w postępowaniu niezależnie od innego Wykonawcy należącego do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tej samej grupy kapitałowej -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zgodnie z załącznikiem nr 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SWZ;</w:t>
      </w:r>
    </w:p>
    <w:p w14:paraId="7FBEB6C9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przypadku wspólnego ubiegania się o zamówienie przez Wykonawców, oświadczenie</w:t>
      </w:r>
    </w:p>
    <w:p w14:paraId="5277352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powyższym zakresie składa każdy z Wykonawców wspólnie ubiegających się o zamówienie.</w:t>
      </w:r>
    </w:p>
    <w:p w14:paraId="641EE537" w14:textId="77777777" w:rsidR="0087520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589B5" w14:textId="4DA3673E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</w:t>
      </w:r>
    </w:p>
    <w:p w14:paraId="10BC8B18" w14:textId="77777777" w:rsidR="0091345F" w:rsidRPr="000043C3" w:rsidRDefault="0091345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0AD96" w14:textId="5E07325D" w:rsid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PROCEDURA SANACYJNA – SAMOOCZYSZCZENIE</w:t>
      </w:r>
    </w:p>
    <w:p w14:paraId="55240455" w14:textId="77777777" w:rsidR="00875203" w:rsidRPr="000043C3" w:rsidRDefault="0087520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78850A" w14:textId="2DA2331E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Wykonawca nie podlega wykluczeniu w okolicznościach określonych w art. 108 pkt 1, 2 i </w:t>
      </w:r>
      <w:proofErr w:type="gram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proofErr w:type="gramEnd"/>
      <w:r w:rsidR="00875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udowodni Zamawiającemu, że spełnił łącznie następujące przesłanki:</w:t>
      </w:r>
    </w:p>
    <w:p w14:paraId="1A601808" w14:textId="23CF2F9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naprawił lub zobowiązał się do naprawienia szkody wyrządzonej przestępstwem, wykroczeniem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swoim nieprawidłowym postępowaniem, w tym poprzez zadośćuczynienie pieniężne;</w:t>
      </w:r>
    </w:p>
    <w:p w14:paraId="11B2C208" w14:textId="7B7B3550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wyczerpująco wyjaśnił fakty i okoliczności związane z przestępstwem, wykroczeniem lub swoim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nieprawidłowym postępowaniem oraz spowodowanymi przez nie szkodami, aktywnie</w:t>
      </w:r>
    </w:p>
    <w:p w14:paraId="11CA627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współpracując odpowiednio z właściwymi organami, w tym organami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ścigania,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</w:p>
    <w:p w14:paraId="1C30DDA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Zamawiającym;</w:t>
      </w:r>
    </w:p>
    <w:p w14:paraId="2F8C7331" w14:textId="1AC2290B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podjął konkretne środki techniczne, organizacyjne i kadrowe, odpowiednie dla zapobiegania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dalszym przestępstwom, wykroczeniom lub nieprawidłowemu postępowaniu, w szczególności:</w:t>
      </w:r>
    </w:p>
    <w:p w14:paraId="444A791D" w14:textId="03A409BA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zerwał wszelkie powiązania z osobami lub podmiotami odpowiedzialnymi za nieprawidłowe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postępowanie Wykonawcy,</w:t>
      </w:r>
    </w:p>
    <w:p w14:paraId="78151623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zreorganizował personel oraz wdrożył system sprawozdawczości i kontroli,</w:t>
      </w:r>
    </w:p>
    <w:p w14:paraId="5BFF3D4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c) utworzył struktury audytu wewnętrznego do monitorowania przestrzegania przepisów,</w:t>
      </w:r>
    </w:p>
    <w:p w14:paraId="69DF3465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wewnętrznych regulacji lub standardów,</w:t>
      </w:r>
    </w:p>
    <w:p w14:paraId="32E9F1D7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d) wprowadził wewnętrzne regulacje dotyczące odpowiedzialności i odszkodowań za</w:t>
      </w:r>
    </w:p>
    <w:p w14:paraId="53EF9534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nieprzestrzeganie przepisów, wewnętrznych regulacji lub standardów.</w:t>
      </w:r>
    </w:p>
    <w:p w14:paraId="293BCC66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ocenia, czy podjęte przez Wykonawcę czynności, o których mowa w ust. 1</w:t>
      </w:r>
    </w:p>
    <w:p w14:paraId="417F98F3" w14:textId="60688FA7" w:rsidR="000043C3" w:rsidRDefault="000043C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niniejszego rozdziału SWZ, są wystarczające do wykazania jego rzetelności, uwzględniając wagę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 szczególne okoliczności czynu Wykonawcy. Jeżeli podjęte przez Wykonawcę czynności, o których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mowa w ust. 1 niniejszego rozdziału SWZ, nie są wystarczające do wykazania jego rzetelności,</w:t>
      </w:r>
      <w:r w:rsidR="00875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wykluczy Wykonawcę.</w:t>
      </w:r>
    </w:p>
    <w:p w14:paraId="265BEC3C" w14:textId="2F828939" w:rsidR="0087520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717DD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1B6D94" w14:textId="0FB21AEE" w:rsid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</w:t>
      </w:r>
    </w:p>
    <w:p w14:paraId="553AF970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47B5A9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2410E7A4" w14:textId="2C30DBD5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BĘDZIE KOMUNIKOWAŁ SIĘ Z </w:t>
      </w:r>
      <w:proofErr w:type="gram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WYKONAWCAMI,</w:t>
      </w:r>
      <w:proofErr w:type="gram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ORAZ INFORMACJE</w:t>
      </w:r>
      <w:r w:rsidR="00913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</w:p>
    <w:p w14:paraId="379350DA" w14:textId="77777777" w:rsidR="000043C3" w:rsidRP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WYMAGANIACH TECHNICZNYCH I ORGANIZACYJNYCH SPORZĄDZANIA, WYSYŁANIA</w:t>
      </w:r>
    </w:p>
    <w:p w14:paraId="29917F9B" w14:textId="528017E6" w:rsidR="000043C3" w:rsidRDefault="000043C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ODBIERANIA KORESPONDENCJI ELEKTRONICZNEJ</w:t>
      </w:r>
    </w:p>
    <w:p w14:paraId="1721C712" w14:textId="77777777" w:rsidR="00875203" w:rsidRPr="000043C3" w:rsidRDefault="00875203" w:rsidP="00875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936DF6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69AD9" w14:textId="7008A423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1.       W postępowaniu o udzielenie zamówienia komunikacja między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 a Wykonawcami odbywa za pośrednictwem Platformy e-Zamówienia,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jest dostępna pod adresem </w:t>
      </w:r>
      <w:hyperlink r:id="rId11" w:tgtFrame="_blank" w:history="1">
        <w:r w:rsidRPr="00E46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https://ezamowienia.gov.pl</w:t>
        </w:r>
      </w:hyperlink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dotyczącym składania ofert oraz oświadczenia składanego 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125 ustawy Prawo zamówień publicznych. </w:t>
      </w:r>
    </w:p>
    <w:p w14:paraId="331F6221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E641A" w14:textId="2AC78312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2.       W pozostałym zakresie dotyczącym niniejszego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Zamawiającego z Wykonawcami odbywa się za pośrednictwem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komunikacji elektronicznej w postaci e-mail: 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>dpswabrzezno@torun.home.pl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1692F072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F0555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      Korzystanie z Platformy e-Zamówienia jest bezpłatne. </w:t>
      </w:r>
    </w:p>
    <w:p w14:paraId="271C3F09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411C8" w14:textId="53108D0C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4.       Wykonawca zamierzający wziąć udział w postępowaniu o udzielenie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publicznego, musi posiadać dostęp do konta na Platformie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e-Zamówienia. Szczegółowe informacje na temat zakładania kont podmiotów oraz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warunki korzystania z Platformy e-Zamówienia określa Regulamin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Platformy e-Zamówienia, dostępny na stronie internetowej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2" w:history="1">
        <w:r w:rsidR="004E61D3" w:rsidRPr="00E46D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https://ezamowienia.gov.pl</w:t>
        </w:r>
      </w:hyperlink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informacje zamieszczone w zakładce "Centrum</w:t>
      </w:r>
    </w:p>
    <w:p w14:paraId="658AEA28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Pomocy". </w:t>
      </w:r>
    </w:p>
    <w:p w14:paraId="1D45F99E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6A020" w14:textId="2F3AF309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5.       Wymagania techniczne i organizacyjne wysyłania i odbierania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elektronicznych, elektronicznych kopii dokumentów i oświadczeń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 przekazywanych przy ich użyciu opisane zostały w Centrum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platformy e-Zamówienia pod adresem</w:t>
      </w:r>
    </w:p>
    <w:bookmarkStart w:id="3" w:name="_Hlk151038231"/>
    <w:p w14:paraId="3D89DEF1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fldChar w:fldCharType="begin"/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HYPERLINK "https://ezamowienia.gov.pl/pl/komponent-edukacyjny/" \t "_blank"</w:instrTex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E46DD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https://ezamowienia.gov.pl/pl/komponent-edukacyjny/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bookmarkEnd w:id="3"/>
    <w:p w14:paraId="6D3A8BEE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BEA98" w14:textId="5333E65B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6.       Komunikacja w postępowaniu, z wyłączeniem składania ofert, jest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możliwa drogą elektroniczną za pośrednictwem formularzy do komunikacji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dostępnych w zakładce "Formularze" ("Formularze do komunikacji"). Za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"Formularzy do komunikacji" odbywa się w szczególności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wezwań, zawiadomień i zadawanie pytań. Formularze do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umożliwiają również dołączenie załącznika do przesyłanej</w:t>
      </w:r>
    </w:p>
    <w:p w14:paraId="1A13A9F4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wiadomości (przycisk "dodaj załącznik"). </w:t>
      </w:r>
    </w:p>
    <w:p w14:paraId="7F6BBC4B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6C273" w14:textId="77835AC5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7.       Możliwość korzystania w postępowaniu z "Formularzy do komunikacji"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pełnym zakresie wymaga posiadania konta "Wykonawcy" na Platformie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e-Zamówienia oraz zalogowania się na Platformie e-Zamówienia. Do korzystania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z "Formularzy do komunikacji" służących do zadawania pytań dotyczących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dokumentów zamówienia wystarczające jest posiadanie tzw. </w:t>
      </w:r>
      <w:r w:rsidR="004E61D3"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onta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uproszczonego na Platformie e-Zamówienia. </w:t>
      </w:r>
    </w:p>
    <w:p w14:paraId="046EC100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2C317" w14:textId="480290AE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8.       Wszystkie wysłane i odebrane w postępowaniu przez wykonawcę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widoczne są po zalogowaniu w podglądzie postępowania w zakładce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"Komunikacja". </w:t>
      </w:r>
    </w:p>
    <w:p w14:paraId="63C32943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75C01" w14:textId="0F7C83E1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9.       Maksymalny rozmiar plików przesyłanych za pośrednictwem "Formularzy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komunikacji" wynosi 150 MB (wielkość ta dotyczy plików przesyłanych jako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jednego formularza). </w:t>
      </w:r>
    </w:p>
    <w:p w14:paraId="5DF14D68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43548" w14:textId="50B48824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10.   Minimalne wymagania techniczne dotyczące sprzętu używanego w celu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usług Platformy e-Zamówienia oraz informacje dotyczące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specyfikacji połączenia określa Regulamin Platformy e-Zamówienia. </w:t>
      </w:r>
    </w:p>
    <w:p w14:paraId="513CCC7E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DE69A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11.   Zamawiający dopuszcza możliwość składania dokumentów elektronicznych,</w:t>
      </w:r>
    </w:p>
    <w:p w14:paraId="0D0459D8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lub elektronicznych kopii dokumentów lub oświadczeń za pomocą</w:t>
      </w:r>
    </w:p>
    <w:p w14:paraId="031AC239" w14:textId="35E5459F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poczty elektronicznej na adres email: 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>dpswabrzezno@torun.home.pl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3499C2AC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0C1AB" w14:textId="47478CF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12.   W przypadku problemów technicznych i awarii związanych z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Platformy e-Zamówienia użytkownicy mogą skorzystać ze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technicznego dostępnego pod numerem telefonu (32) 77 88 999 lub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poprzez formularz udostępniony na stronie internetowej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3" w:history="1">
        <w:r w:rsidR="004E61D3" w:rsidRPr="00E46D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https://ezamowienia.gov.pl</w:t>
        </w:r>
      </w:hyperlink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zakładce "Zgłoś problem". </w:t>
      </w:r>
    </w:p>
    <w:p w14:paraId="1B2290BE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AAD82" w14:textId="5D475BC3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13.   Wykonawca przystępując do niniejszego postępowania o udzielenie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publicznego, akceptuje warunki korzystania z platformy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e-Zamówienia, określone w Regulaminie korzystania z platformy e-Zamówienia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zobowiązują się korzystając z platformy e-Zamówienia przestrzegać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postanowień tego regulaminu. </w:t>
      </w:r>
    </w:p>
    <w:p w14:paraId="7AEF5985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E93CC" w14:textId="444A9071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14.   Za datę przekazania oferty, oświadczenia, o którym mowa w art. 125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ustawy, podmiotowych środków dowodowych, przedmiotowych środków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dowodowych oraz innych informacji, oświadczeń lub dokumentów, przekazywanych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postępowaniu, przyjmuje się datę ich przekazania na platformę e-Zamówienia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</w:t>
      </w:r>
      <w:proofErr w:type="gramStart"/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email:</w:t>
      </w:r>
      <w:r w:rsidR="004E61D3">
        <w:rPr>
          <w:rFonts w:ascii="Times New Roman" w:eastAsia="Times New Roman" w:hAnsi="Times New Roman" w:cs="Times New Roman"/>
          <w:sz w:val="24"/>
          <w:szCs w:val="24"/>
          <w:lang w:eastAsia="pl-PL"/>
        </w:rPr>
        <w:t>dpswabrzezno@torun.home.pl</w:t>
      </w:r>
      <w:proofErr w:type="gramEnd"/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04089F8D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D9EAA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15.   Zamawiający nie przewiduje sposobu komunikowania się z Wykonawcami w</w:t>
      </w:r>
    </w:p>
    <w:p w14:paraId="261CD3AC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przy użyciu środków komunikacji elektronicznej, wskazanych w</w:t>
      </w:r>
    </w:p>
    <w:p w14:paraId="3AF14740" w14:textId="77777777" w:rsidR="00E46DD0" w:rsidRPr="00E46DD0" w:rsidRDefault="00E46DD0" w:rsidP="00E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>SWZ.</w:t>
      </w:r>
    </w:p>
    <w:p w14:paraId="11649FCF" w14:textId="5C538C4F" w:rsidR="00BC178B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A90D0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86A1F" w14:textId="0F831ADF" w:rsid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VIII</w:t>
      </w:r>
    </w:p>
    <w:p w14:paraId="33AAA3F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02057E" w14:textId="77777777" w:rsidR="006A46A7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SKŁADANIE DOKUMENTÓW I OŚWIADCZEŃ WRAZ Z OFERTĄ. INFORMACJE </w:t>
      </w:r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14:paraId="25977387" w14:textId="27916054" w:rsidR="000043C3" w:rsidRDefault="006A46A7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PODMIOTOWYCH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ŚRODKACH DOWODOWYCH</w:t>
      </w:r>
    </w:p>
    <w:p w14:paraId="1132D398" w14:textId="77777777" w:rsidR="00BC178B" w:rsidRPr="000043C3" w:rsidRDefault="00BC178B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37D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Dokumenty wymagane przez Zamawiającego, które należy złożyć:</w:t>
      </w:r>
    </w:p>
    <w:p w14:paraId="7F82843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według wzoru udostępnionego 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SWZ;</w:t>
      </w:r>
    </w:p>
    <w:p w14:paraId="79CDEE92" w14:textId="3CB7DED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cenowy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 odpowiednią część lub części zamówienia, według wzoru udostępnionego</w:t>
      </w:r>
      <w:r w:rsidR="00B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="006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proofErr w:type="gramEnd"/>
      <w:r w:rsidR="00BC1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 </w:t>
      </w:r>
    </w:p>
    <w:p w14:paraId="2ED812B4" w14:textId="443AE5B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lub inne dokumenty potwierdzające umocowanie do reprezentowania</w:t>
      </w:r>
      <w:r w:rsidR="00B212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(odpowiednio: Wykonawcy, podmiotu udostępniającego zasoby,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zamówienia), jeżeli w imieniu (odpowiednio: Wykonawcy,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podmiotu udostępniającego zasoby, Wykonawców wspólnie ubiegających się o udzielenie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zamówienia) działa osoba, której umocowanie do reprezentowania nie wynika z dokumentów</w:t>
      </w:r>
      <w:r w:rsidR="00996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rejestrowych (KRS, CEIDG);</w:t>
      </w:r>
    </w:p>
    <w:p w14:paraId="325258B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Oświadczenia na podstawie art. 125 ust. 1 ustawy </w:t>
      </w:r>
      <w:proofErr w:type="spellStart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traktujące:</w:t>
      </w:r>
    </w:p>
    <w:p w14:paraId="005D5997" w14:textId="7F1BFCFB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niepodleganiu wykluczeniu wykonawcy z postępowania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nie podlega wykluczeniu z postępowania.</w:t>
      </w:r>
    </w:p>
    <w:p w14:paraId="1842AEBB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spełnianiu warunków udziału w postępowaniu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, według wzoru przekazanego przez</w:t>
      </w:r>
    </w:p>
    <w:p w14:paraId="5135EA3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SWZ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 Informacje zawarte w ww. oświadczeniu stanowią</w:t>
      </w:r>
    </w:p>
    <w:p w14:paraId="1C68181C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wstępne potwierdzenie, że Wykonawca spełnia warunki udziału w postępowaniu.</w:t>
      </w:r>
    </w:p>
    <w:p w14:paraId="44F0A350" w14:textId="35CCD9E9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środki dowodowe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, o których mowa w ust. 3 Rozdziału III SWZ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(Oświadczenie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o spełnianiu przez oferowane dostawy obowiązujących przepisów prawnych –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 do SWZ).</w:t>
      </w:r>
    </w:p>
    <w:p w14:paraId="5C30F374" w14:textId="11306C2E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6) oświadczeni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o braku przynależności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lub przynależności do grupy kapitałowej </w:t>
      </w:r>
      <w:r w:rsidRPr="00A80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załącznik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</w:t>
      </w:r>
      <w:r w:rsidR="00FC50FB" w:rsidRPr="00A80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0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SWZ.</w:t>
      </w:r>
    </w:p>
    <w:p w14:paraId="48E41E94" w14:textId="7275EA01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F2B30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53143" w14:textId="77777777" w:rsidR="009964D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</w:p>
    <w:p w14:paraId="27E48F48" w14:textId="77777777" w:rsidR="009964D9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8812E" w14:textId="4D4C1119" w:rsidR="000043C3" w:rsidRDefault="009964D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IX</w:t>
      </w:r>
    </w:p>
    <w:p w14:paraId="16C7978D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ABF6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WSPÓLNE UBIEGANIE SIĘ O ZAMÓWIENIE, POWOŁYWANIE SIĘ NA ZASOBY PODMIOTÓW</w:t>
      </w:r>
    </w:p>
    <w:p w14:paraId="1751C593" w14:textId="26B5EC44" w:rsidR="000043C3" w:rsidRDefault="000043C3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TRZECICH, PODWYKOWANCY, PODMIOTY ZAGRANICZNE</w:t>
      </w:r>
    </w:p>
    <w:p w14:paraId="2C35A56D" w14:textId="21180D55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43B57" w14:textId="2D253AB2" w:rsidR="00E30539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97A16" w14:textId="77777777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B609C2" w14:textId="6650273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mogą wspólnie ubiegać się o udzielenie zamówienia, np. łącząc się w konsorcja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lub spółki cywilne lub inną formę prawną.</w:t>
      </w:r>
    </w:p>
    <w:p w14:paraId="67A1459E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Wykonawcy składający ofertę wspólną ustanawiają pełnomocnika do reprezentowania ich</w:t>
      </w:r>
    </w:p>
    <w:p w14:paraId="30F8BF0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albo do reprezentowania ich w postępowaniu</w:t>
      </w:r>
    </w:p>
    <w:p w14:paraId="51C62AD7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zawarcia umowy w sprawie zamówienia publicznego – nie dotyczy spółki cywilnej, o ile</w:t>
      </w:r>
    </w:p>
    <w:p w14:paraId="3A666122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upoważnienie/pełnomocnictwo do występowania w imieniu tej spółki wynika z dołączonej do</w:t>
      </w:r>
    </w:p>
    <w:p w14:paraId="04A925D4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oferty umowy spółki bądź wszyscy wspólnicy podpiszą ofertę.</w:t>
      </w:r>
    </w:p>
    <w:p w14:paraId="681CECA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Wykonawcy wspólnie ubiegający się o udzielenie zamówienia, zobowiązani są złożyć wraz</w:t>
      </w:r>
    </w:p>
    <w:p w14:paraId="5A876393" w14:textId="7783412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 ofertą stosowne pełnomocnictwo – zgodnie z pkt 3 ust. 1 rozdziału VII</w:t>
      </w:r>
      <w:r w:rsidR="003A55E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SWZ – nie dotyczy spółki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cywilnej, o ile upoważnienie/pełnomocnictwo do występowania w imieniu tej spółki wynika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dołączonej do oferty umowy spółki bądź wszyscy wspólnicy podpiszą ofertę</w:t>
      </w:r>
    </w:p>
    <w:p w14:paraId="0E03A0BA" w14:textId="29A0689D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Uwaga: Pełnomocnictwo, o którym mowa powyżej może wynikać albo z dokumentu pod taką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samą nazwą, albo z umowy wykonawców wspólnie ubiegających się o udzielenie zamówienia.</w:t>
      </w:r>
    </w:p>
    <w:p w14:paraId="0DEF9584" w14:textId="01261633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Oferta mus</w:t>
      </w:r>
      <w:r w:rsidR="00B2129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być podpisana w taki sposób, by prawnie zobowiązywała wszystkich Wykonawców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występujących wspólnie (przez każdego z Wykonawców lub upoważnionego pełnomocnika).</w:t>
      </w:r>
    </w:p>
    <w:p w14:paraId="3B47A02D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W przypadku wspólnego ubiegania się o zamówienie przez Wykonawców oświadczenie,</w:t>
      </w:r>
    </w:p>
    <w:p w14:paraId="255E43C7" w14:textId="37929A80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o którym mowa w art. 125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składa każdy z Wykonawców wspólnie ubiegających się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zamówienie. Oświadczenia te potwierdzają spełnianie warunków udziału w postępowaniu</w:t>
      </w:r>
    </w:p>
    <w:p w14:paraId="2C5AE3E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zakresie, w którym wykonawca wspólnie ubiegający się o udzielenie zamówienia wykazuje</w:t>
      </w:r>
    </w:p>
    <w:p w14:paraId="3A45A02A" w14:textId="7A74B061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spełnianie warunków udziału 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postępowaniu,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oraz podstaw wykluczenia – każdy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wykonawców wspólnie ubiegających o udzielenie zamówienia nie może podlegać wykluczeniu</w:t>
      </w:r>
    </w:p>
    <w:p w14:paraId="1873D780" w14:textId="699F68CE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postępowania w oparciu o wskazane w SWZ podstawy wykluczenia. Powyższe oznacza, że:</w:t>
      </w:r>
    </w:p>
    <w:p w14:paraId="7366BFAE" w14:textId="77777777" w:rsidR="00E30539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64043" w14:textId="3CEF30E8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a) Oświadczenie w zakresie braku podstaw wykluczenia musi złożyć każdy z Wykonawców wspólnie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ubiegających się o udzielenie zamówienia;</w:t>
      </w:r>
    </w:p>
    <w:p w14:paraId="6E65F7F6" w14:textId="2DBE9FA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b) Oświadczenie o spełnianiu warunków udziału składa podmiot, który w odniesieniu do danego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warunku udziału w postępowaniu potwierdza jego spełnianie; dopuszcza się oświadczenie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złożone łącznie, tj. podpisane przez wszystkie podmioty wspólnie składające ofertę lub przez</w:t>
      </w:r>
      <w:r w:rsidR="00E30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pełnomocnika występującego w imieniu wszystkich podmiotów.</w:t>
      </w:r>
    </w:p>
    <w:p w14:paraId="1FF99C10" w14:textId="4F1C1195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Wszelka korespondencja prowadzona będzie wyłącznie z podmiotem występującym jako</w:t>
      </w:r>
      <w:r w:rsidR="00E30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pełnomocnik Wykonawców wspólnie ubiegających się o udzielenie zamówienia.</w:t>
      </w:r>
    </w:p>
    <w:p w14:paraId="45E4DDCA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Wykonawca może powierzyć część zamówienia podwykonawcy.</w:t>
      </w:r>
    </w:p>
    <w:p w14:paraId="781D6F43" w14:textId="77777777" w:rsidR="000043C3" w:rsidRP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Powierzenie wykonania części zamówienia podwykonawcom nie zwalnia Wykonawcy</w:t>
      </w:r>
    </w:p>
    <w:p w14:paraId="1C42583A" w14:textId="02DB64CA" w:rsidR="000043C3" w:rsidRDefault="000043C3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odpowiedzialności za należyte wykonanie tego zamówienia.</w:t>
      </w:r>
    </w:p>
    <w:p w14:paraId="35B63CD3" w14:textId="2B484146" w:rsidR="00E30539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3F585A" w14:textId="7B5CD99F" w:rsidR="000043C3" w:rsidRPr="000043C3" w:rsidRDefault="00E30539" w:rsidP="00E30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</w:t>
      </w:r>
    </w:p>
    <w:p w14:paraId="712D3FC5" w14:textId="5403DFE3" w:rsid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WYJAŚNIENIA TREŚCI SWZ I JEJ MODYFIKACJA</w:t>
      </w:r>
    </w:p>
    <w:p w14:paraId="33B0E7E6" w14:textId="77777777" w:rsidR="00E30539" w:rsidRPr="000043C3" w:rsidRDefault="00E30539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468EA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może zwrócić się do Zamawiającego o wyjaśnienie treści SWZ.</w:t>
      </w:r>
    </w:p>
    <w:p w14:paraId="030E199E" w14:textId="6996107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udzieli wyjaśnień niezwłocznie, jednak nie później niż na 2 dni przed upływem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terminu składania ofert, pod warunkiem, że wniosek o wyjaśnienie treści SWZ wpłynie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 poprzez System nie później niż na 4 dni przed upływem terminu składania ofert.</w:t>
      </w:r>
    </w:p>
    <w:p w14:paraId="55314CC5" w14:textId="20876D1B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Treść pytań wraz z wyjaśnieniami Zamawiający udostępnia w Systemie bez ujawniania źródła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zapytania.</w:t>
      </w:r>
    </w:p>
    <w:p w14:paraId="5F5B0512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 uzasadnionych przypadkach Zamawiający może przed upływem terminu składania ofert</w:t>
      </w:r>
    </w:p>
    <w:p w14:paraId="41DE65C5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zmienić treść SWZ. Każda wprowadzona przez Zamawiającego zmiana staje się w takim</w:t>
      </w:r>
    </w:p>
    <w:p w14:paraId="0BF3156E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 częścią SWZ. Dokonaną zmianę treści SWZ Zamawiający udostępnia w Systemie.</w:t>
      </w:r>
    </w:p>
    <w:p w14:paraId="4CCEED34" w14:textId="75A7CB46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Zamawiający oświadcza, iż nie zamierza zwoływać zebrania Wykonawców w celu wyjaśnienia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SWZ.</w:t>
      </w:r>
    </w:p>
    <w:p w14:paraId="412E3D15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ECB38" w14:textId="4879B3C6" w:rsidR="000043C3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</w:t>
      </w:r>
    </w:p>
    <w:p w14:paraId="6A76E953" w14:textId="1C6B4A18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OBLICZENIA CENY</w:t>
      </w:r>
    </w:p>
    <w:p w14:paraId="5B062D98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E20804" w14:textId="7D29F50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Podstawą obliczenia ceny ofertowej jest „Formularz cenowy” (załącznik 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C61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-7)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</w:t>
      </w:r>
    </w:p>
    <w:p w14:paraId="425E72CC" w14:textId="3D9EC0C2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odpowiednią część zamówienia, w którym należy wyszczególnić we wszystkich pozycjach: cenę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jednostkową netto, wartość netto, stawkę podatku VAT, cenę jednostkową brutto oraz wartość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brutto. Wyszczególnione w niniejszych formularzach ceny jednostkowe są cenami stałymi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(ryczałtowymi), obowiązującymi przez cały okres realizacji umowy. Poszczególne wartości należy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liczyć wg następujących reguł:</w:t>
      </w:r>
    </w:p>
    <w:p w14:paraId="3C66C2D8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netto” = „Wartość netto”</w:t>
      </w:r>
    </w:p>
    <w:p w14:paraId="4D4D9DE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„Cena jednostkowa netto” × „Stawka VAT*” = „Cena jednostkowa brutto”</w:t>
      </w:r>
    </w:p>
    <w:p w14:paraId="35B0758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„Ilość” × „Cena jednostkowa brutto” = „Wartość brutto”</w:t>
      </w:r>
    </w:p>
    <w:p w14:paraId="360737FE" w14:textId="66612F5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„Stawka VAT” należy zastosować obowiązującą stawkę podatku od towarów i usług w %, zgodnie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obowiązującymi przepisami podatkowymi wg stawki na dzień składania ofert.</w:t>
      </w:r>
    </w:p>
    <w:p w14:paraId="461D6719" w14:textId="00C053F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Cena oferowana przez Wykonawcę to kwota całkowita brutto realizacji zamówienia obliczona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jako suma iloczynów cen poszczególnych artykułów żywnościowych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wymienionych w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załączniku nr 1– 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zależności od wybranej części zamówienia i ilości ich sztuk.</w:t>
      </w:r>
    </w:p>
    <w:p w14:paraId="5E501F8C" w14:textId="09C8106A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Podane w ofercie ceny muszą uwzględniać wszystkie wymagania Zamawiającego określone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SWZ oraz obejmować wszelkie koszty, jakie poniesie Wykonawca z tytułu należytego oraz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zgodnego z umową i obowiązującymi przepisami wykonania przedmiotu zamówienia.</w:t>
      </w:r>
    </w:p>
    <w:p w14:paraId="42D714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Wszystkie wartości cenowe winny być określone w złotych polskich (PLN) cyfrowo</w:t>
      </w:r>
    </w:p>
    <w:p w14:paraId="5044FBBF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dokładnością do dwóch miejsc po przecinku.</w:t>
      </w:r>
    </w:p>
    <w:p w14:paraId="593E4E9F" w14:textId="0612B52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Wyliczoną na podstawie sporządzonego „Formularza cenowego” wartość netto oraz wartość</w:t>
      </w:r>
      <w:r w:rsidR="00BB7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 należy wpisać w „Formularzu ofertowym” – załącznik nr 1 do SWZ.</w:t>
      </w:r>
    </w:p>
    <w:p w14:paraId="2DDC7A1E" w14:textId="4FBB7449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Wykonawca składając ofertę informuje Zamawiającego, że wybór jego oferty będzie prowadził do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u Zamawiającego obowiązku podatkowego, wskazując:</w:t>
      </w:r>
    </w:p>
    <w:p w14:paraId="7E458B3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nazwę (rodzaj) towaru lub usługi, których dostawa lub świadczenie będą prowadziły do</w:t>
      </w:r>
    </w:p>
    <w:p w14:paraId="4CF9BCC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powstania obowiązku podatkowego;</w:t>
      </w:r>
    </w:p>
    <w:p w14:paraId="23CC006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wartość towaru lub usługi objętego obowiązkiem podatkowym Zamawiającego, bez kwoty</w:t>
      </w:r>
    </w:p>
    <w:p w14:paraId="643733C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podatku;</w:t>
      </w:r>
    </w:p>
    <w:p w14:paraId="34CAF98B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stawkę podatku od towarów i usług, która zgodnie z wiedzą Wykonawcy będzie miała</w:t>
      </w:r>
    </w:p>
    <w:p w14:paraId="69D41A91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zastosowanie.</w:t>
      </w:r>
    </w:p>
    <w:p w14:paraId="48EE748E" w14:textId="0D32D892" w:rsid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W formularzu cenowym, 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gdy przy produkcie widnieje podany przedział czasowy</w:t>
      </w:r>
      <w:r w:rsidR="009E5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miesięczny, dostawa tego produktu wykonywana będzie w tym okresie czasowym na podstawie</w:t>
      </w:r>
      <w:r w:rsidR="00BB7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zaoferowanej ceny dla tej pozycji.</w:t>
      </w:r>
    </w:p>
    <w:p w14:paraId="77F878ED" w14:textId="1244053A" w:rsidR="00BB73CF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92F8D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A53BC" w14:textId="2990172A" w:rsid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</w:t>
      </w:r>
    </w:p>
    <w:p w14:paraId="24529D42" w14:textId="77777777" w:rsidR="00BB73CF" w:rsidRPr="000043C3" w:rsidRDefault="00BB73CF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6B3F91" w14:textId="1067AD7E" w:rsidR="000043C3" w:rsidRDefault="000043C3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SPOSOBU PRZYGOTOWANIA OFERTY I FORMA SKŁADANYCH DOKUMENTÓW</w:t>
      </w:r>
    </w:p>
    <w:p w14:paraId="74777D4F" w14:textId="77777777" w:rsidR="00BB73CF" w:rsidRPr="000043C3" w:rsidRDefault="00BB73CF" w:rsidP="00BB7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FCF10E" w14:textId="22752811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Oferta składana w niniejszym postępowaniu, jest zobowiązaniem Wykonawcy do zgodnego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oczekiwaniami Zamawiającego, wyrażonymi w SWZ, na warunkach wskazanych przez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wykonania zamówienia, za określoną w formularzu ofertowym cenę.</w:t>
      </w:r>
    </w:p>
    <w:p w14:paraId="1AB88DC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Ofertę należy sporządzić na formularzu oferty lub według takiego samego schematu,</w:t>
      </w:r>
    </w:p>
    <w:p w14:paraId="13B6B7B9" w14:textId="18405B53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stanowiącego załącznik nr 1 do SWZ. Ofertę należy złożyć pod rygorem nieważności w formie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elektronicznej (w postaci elektronicznej opatrzonej kwalifikowanym podpisem</w:t>
      </w:r>
    </w:p>
    <w:p w14:paraId="611E79DE" w14:textId="18B25F5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elektronicznym) lub w postaci elektronicznej opatrzonej podpisem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elektronicznym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D053D41" w14:textId="77777777" w:rsidR="006C773B" w:rsidRPr="00E46DD0" w:rsidRDefault="000043C3" w:rsidP="006C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wraz z załącznikami musi być złożona za pośrednictwem </w:t>
      </w:r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Platformy e – zamówienia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 adresem</w:t>
      </w:r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4" w:tgtFrame="_blank" w:history="1">
        <w:r w:rsidR="006C773B" w:rsidRPr="00E46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https://ezamowienia.gov.pl/pl/komponent-edukacyjny/</w:t>
        </w:r>
      </w:hyperlink>
      <w:r w:rsidR="006C773B"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361356" w14:textId="1D0BAEF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2FD42A" w14:textId="4D99EB6D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Zamawiający zaleca, aby oferta została utworzona w formacie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.pdf oraz podpisana wewnętrznym podpisem elektronicznym. W przypadku zastosowania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podpisu zewnętrznego należy pamiętać o obowiązku dołączenia do pliku stanowiącego ofertę</w:t>
      </w:r>
      <w:r w:rsidR="0051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także pliku podpisującego, który generuje się automatycznie podczas złożenia podpisu.</w:t>
      </w:r>
    </w:p>
    <w:p w14:paraId="65EB05A7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Treść złożonej oferty musi odpowiadać treści SWZ.</w:t>
      </w:r>
    </w:p>
    <w:p w14:paraId="3B4BFD93" w14:textId="364CEC95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Oferta musi być podpisana kwalifikowanym podpisem elektronicznym lub podpisem osobistym przez osoby upoważnione do składania oświadczeń woli w imieniu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 Po prawidłowym przekazaniu plików oferty wyświetlana jest informacja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pozytywnym odbiorze oferty przez System</w:t>
      </w:r>
      <w:r w:rsidR="006C773B">
        <w:rPr>
          <w:rFonts w:ascii="Times New Roman" w:hAnsi="Times New Roman" w:cs="Times New Roman"/>
          <w:color w:val="000000"/>
          <w:sz w:val="24"/>
          <w:szCs w:val="24"/>
        </w:rPr>
        <w:t xml:space="preserve"> e - zamówienia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4BBE8D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 zalogowaniu się i przejściu do konkretnego postępowania Wykonawca składa ofertę</w:t>
      </w:r>
    </w:p>
    <w:p w14:paraId="62DCF389" w14:textId="68B33DBF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gdzie po kliknięciu przycisku „Formularz do złożenia, zmiany, wycofania oferty lub wniosku”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można wypełnić szczegóły oferty, oraz załączyć załączniki opatrzone kwalifikowanym podpisem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elektronicznym lub podpisem zaufanym lub podpisem osobistym. Szczegółowa instrukcja</w:t>
      </w:r>
      <w:r w:rsidR="0051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oferty znajduje się w Systemie w Instrukcji.</w:t>
      </w:r>
    </w:p>
    <w:p w14:paraId="534108BC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Wykonawca załączając plik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oznacza,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czy jest on jawny oraz czy zawiera dane osobowe.</w:t>
      </w:r>
    </w:p>
    <w:p w14:paraId="6872CAC8" w14:textId="3F6F47B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W przypadku oznaczenia pliku jako niejawny Wykonawca zobowiązany jest dołączyć dokument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uzasadnieniem objęcia pliku tajemnicą przedsiębiorstwa.</w:t>
      </w:r>
    </w:p>
    <w:p w14:paraId="4FCB9EDA" w14:textId="58FB0F46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W celu zminimalizowania ryzyka wycieku danych osobowych w przypadku załączenia przez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Wykonawcę pliku zawierającego dane osobowe zaleca się dołączenie drugiego pliku</w:t>
      </w:r>
    </w:p>
    <w:p w14:paraId="5199FFF0" w14:textId="77777777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zanonimizowanego (z zakrytymi danymi osobowymi).</w:t>
      </w:r>
    </w:p>
    <w:p w14:paraId="6A644358" w14:textId="5C016F4C" w:rsidR="000043C3" w:rsidRPr="000043C3" w:rsidRDefault="000043C3" w:rsidP="00004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10.Zgodnie z art. 64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System jest kompatybilny ze wszystkimi podpisami elektronicznymi.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przesłania dokumentów niezbędne jest posiadanie kwalifikowanego podpisu elektronicznego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podpisu zaufanego lub podpisu osobistego w celu potwierdzenia czynności złożenia oferty.</w:t>
      </w:r>
    </w:p>
    <w:p w14:paraId="3B7530C3" w14:textId="49C8E6E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Podmiotowe środki dowodowe, przedmiotowe środki dowodowe oraz inne dokumenty lub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oświadczenia, w tym pełnomocnictwa, wymagane zapisami SWZ składa się w formie, zakresie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w sposób określony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Rozporządzeniu Ministra Rozwoju, Pracy i Technologii z dnia 23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grudnia 2020 r. w sprawie podmiotowych środków dowodowych oraz innych dokumentów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oświadczeń, jakich może żądać zamawiający od wykonawcy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oraz w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Rozporządzeniu Prezesa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ady Ministrów z dnia 30 grudnia 2020 r. w sprawie sposobu sporządzania i przekazywania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informacji oraz wymagań technicznych dla dokumentów elektronicznych oraz środków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komunikacji elektronicznej w postępowaniu o udzielenie zamówienia publicznego lub</w:t>
      </w:r>
      <w:r w:rsidR="00E630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konkursie.</w:t>
      </w:r>
    </w:p>
    <w:p w14:paraId="19DC8E98" w14:textId="43E3436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12.W przypadku</w:t>
      </w:r>
      <w:r w:rsidR="00F60B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gdy podmiotowe środki dowodowe, przedmiotowe środki dowodowe, inne</w:t>
      </w:r>
    </w:p>
    <w:p w14:paraId="3D572A5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dokumenty, w tym dokumenty, o których mowa w art. 94 ust. 2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lub dokumenty</w:t>
      </w:r>
    </w:p>
    <w:p w14:paraId="53FF621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 odpowiednio wykonawcy, wykonawców</w:t>
      </w:r>
    </w:p>
    <w:p w14:paraId="0763893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wspólnie ubiegających się o udzielenie zamówienia publicznego, podmiotu udostępniającego</w:t>
      </w:r>
    </w:p>
    <w:p w14:paraId="5FDF733A" w14:textId="40C2417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zasoby na zasadach określonych w art. 118 ustawy lub podwykonawcy niebędącego podmiotem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udostępniającym zasoby na takich zasadach, zwane dalej „dokumentami potwierdzającymi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umocowanie do reprezentowania”, zostały wystawione przez upoważnione podmioty inne niż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wykonawca, wykonawca wspólnie ubiegający się o udzielenie zamówienia, podmiot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udostępniający zasoby lub podwykonawca, zwane dalej „upoważnionymi podmiotami”, jako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 elektroniczny, przekazuje się ten dokument.</w:t>
      </w:r>
    </w:p>
    <w:p w14:paraId="1A54562F" w14:textId="009CC64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13.W przypadku</w:t>
      </w:r>
      <w:r w:rsidR="00F60B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gdy podmiotowe środki dowodowe, przedmiotowe środki dowodowe, inne</w:t>
      </w:r>
    </w:p>
    <w:p w14:paraId="307B01F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dokumenty, w tym dokumenty, o których mowa w art. 94 ust. 2 ustawy, lub dokumenty</w:t>
      </w:r>
    </w:p>
    <w:p w14:paraId="7A06759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potwierdzające umocowanie do reprezentowania, zostały wystawione przez upoważnione</w:t>
      </w:r>
    </w:p>
    <w:p w14:paraId="64D9B8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podmioty jako dokument w postaci papierowej, przekazuje się cyfrowe odwzorowanie tego</w:t>
      </w:r>
    </w:p>
    <w:p w14:paraId="508E8AB2" w14:textId="785C205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dokumentu opatrzone kwalifikowanym podpisem elektronicznym lub w postaci elektronicznej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opatrzonej podpisem zaufanym lub podpisem osobistym poświadczające zgodność cyfrowego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odwzorowania z dokumentem w postaci papierowej.</w:t>
      </w:r>
    </w:p>
    <w:p w14:paraId="467FE1CE" w14:textId="10237A8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14.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Poświadczenie zgodności cyfrowego odwzorowania z dokumentem w postaci papierowej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dokonuje w przypadku:</w:t>
      </w:r>
    </w:p>
    <w:p w14:paraId="3306757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podmiotowych środków dowodowych oraz dokumentów potwierdzających umocowanie do</w:t>
      </w:r>
    </w:p>
    <w:p w14:paraId="19D49FE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reprezentowania – odpowiednio wykonawca, wykonawca wspólnie ubiegający się o udzielenie</w:t>
      </w:r>
    </w:p>
    <w:p w14:paraId="0D076D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zamówienia, podmiot udostępniający zasoby lub podwykonawca, w zakresie podmiotowych</w:t>
      </w:r>
    </w:p>
    <w:p w14:paraId="70EEBF5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środków dowodowych lub dokumentów potwierdzających umocowanie do reprezentowania,</w:t>
      </w:r>
    </w:p>
    <w:p w14:paraId="123075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które każdego z nich dotyczą;</w:t>
      </w:r>
    </w:p>
    <w:p w14:paraId="74B3D5AD" w14:textId="5CEAF45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przedmiotowego środka dowodowego, oświadczenia, o którym mowa w art. 117 ust. 4 ustawy,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zobowiązania podmiotu udostępniającego zasoby – odpowiednio wykonawca lub</w:t>
      </w:r>
    </w:p>
    <w:p w14:paraId="57C2FC9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wspólnie ubiegający się o udzielenie zamówienia;</w:t>
      </w:r>
    </w:p>
    <w:p w14:paraId="6E6124A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Pełnomocnictwa – mocodawca.</w:t>
      </w:r>
    </w:p>
    <w:p w14:paraId="1FC878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Poświadczenia zgodności cyfrowego odwzorowania z dokumentem w postaci papierowej,</w:t>
      </w:r>
    </w:p>
    <w:p w14:paraId="68C7AD0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którym mowa powyżej, może dokonać również notariusz.</w:t>
      </w:r>
    </w:p>
    <w:p w14:paraId="0D415F11" w14:textId="2E3340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W przypadku przekazywania w postępowaniu dokumentu elektronicznego w formacie poddającym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dane kompresji, opatrzenie pliku zawierającego skompresowane dokumenty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osobistym, jest równoznaczne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 opatrzeniem wszystkich dokumentów zawartych w tym pliku odpowiednio kwalifikowanym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podpisem elektronicznym, podpisem zaufanym lub podpisem osobistym.</w:t>
      </w:r>
    </w:p>
    <w:p w14:paraId="1FE8B9F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 elektroniczne w postępowaniu spełniają łącznie następujące wymagania:</w:t>
      </w:r>
    </w:p>
    <w:p w14:paraId="3E32E15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są utrwalone w sposób umożliwiający ich wielokrotne odczytanie, zapisanie i powielenie,</w:t>
      </w:r>
    </w:p>
    <w:p w14:paraId="40FBB1A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a także przekazanie przy użyciu środków komunikacji elektronicznej lub na informatycznym</w:t>
      </w:r>
    </w:p>
    <w:p w14:paraId="12DC2958" w14:textId="7F4C375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nośniku danych;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F67C77" w14:textId="3F3C1B1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umożliwiają prezentację treści w postaci elektronicznej, w szczególności przez wyświetlenie tej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treści na monitorze ekranowym;</w:t>
      </w:r>
    </w:p>
    <w:p w14:paraId="5711A8A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umożliwiają prezentację treści w postaci papierowej, w szczególności za pomocą wydruku;</w:t>
      </w:r>
    </w:p>
    <w:p w14:paraId="3EA0F6E7" w14:textId="09DA972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zawierają dane w układzie niepozostawiającym wątpliwości co do treści i kontekstu zapisanych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danych.</w:t>
      </w:r>
    </w:p>
    <w:p w14:paraId="402CE11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Jeżeli któryś z wymaganych dokumentów składanych przez Wykonawcę jest sporządzony</w:t>
      </w:r>
    </w:p>
    <w:p w14:paraId="14C351A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języku obcym, dokument taki należy złożyć wraz z tłumaczeniem na język polski.</w:t>
      </w:r>
    </w:p>
    <w:p w14:paraId="241F11B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Jeżeli oferta zawiera informacje stanowiące tajemnicę przedsiębiorstwa w rozumieniu ustawy</w:t>
      </w:r>
    </w:p>
    <w:p w14:paraId="410EE8CD" w14:textId="61B1E1B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dnia 16 kwietnia 1993 r. o zwalczaniu nieuczciwej konkurencji, Wykonawca, w celu zachowania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poufności tych informacji przekazuje je w wydzielonym i odpowiednio oznaczonym pliku.</w:t>
      </w:r>
    </w:p>
    <w:p w14:paraId="7C698030" w14:textId="0354AF0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Podczas dodawania załączników do oferty Wykonawca ma możliwość ustawienia ich jako jawne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lub niejawne. W razie jednoczesnego wystąpienia w danym dokumencie lub oświadczeniu treści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charakterze jawnym i niejawnym, należy podzielić ten plik na dwa pliki i każdy z nich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odpowiednio oznaczyć. Odpowiednie oznaczenie zastrzeżonej treści oferty spoczywa na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14:paraId="76679D5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wraz z przekazaniem informacji o zastrzeżeniu tajemnicy przedsiębiorstwa,</w:t>
      </w:r>
    </w:p>
    <w:p w14:paraId="4561CCBA" w14:textId="129C572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zobowiązany jest wykazać, iż zastrzeżone informacje stanowią tajemnicę przedsiębiorstwa,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 rygorem możliwości ich odtajnienia.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Jawną część uzasadnienia zastrzeżenia tajemnicy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należy złożyć w odrębnym pliku.</w:t>
      </w:r>
    </w:p>
    <w:p w14:paraId="53F7CC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sytuacji, gdy Wykonawca zastrzeże w ofercie informacje, które nie stanowią tajemnicy</w:t>
      </w:r>
    </w:p>
    <w:p w14:paraId="645E7ED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przedsiębiorstwa lub są jawne na podstawie przepisów ustawy lub odrębnych przepisów,</w:t>
      </w:r>
    </w:p>
    <w:p w14:paraId="183556E0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informacje te będą podlegały udostępnieniu na takich samych zasadach, jak pozostałe</w:t>
      </w:r>
    </w:p>
    <w:p w14:paraId="5152958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niezastrzeżone informacje.</w:t>
      </w:r>
    </w:p>
    <w:p w14:paraId="6208538D" w14:textId="7523ED4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nie ponosi odpowiedzialności za nieprawidłowe lub nieterminowe złożenie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oferty, w szczególności Zamawiający nie odpowiada za ujawnienie przez Wykonawcę treści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swojej oferty przed upływem terminu składania i otwarcia ofert,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poprzez złożenie jej w formie</w:t>
      </w:r>
      <w:r w:rsidR="00E6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pliku niezaszyfrowanego, w niewłaściwej zakładce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(np. jako treść pytań lub odwołanie).</w:t>
      </w:r>
    </w:p>
    <w:p w14:paraId="747A448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Nieprawidłowe złożenie oferty przez Wykonawcę nie stanowi podstawy żądania unieważnienia</w:t>
      </w:r>
    </w:p>
    <w:p w14:paraId="11A3D5F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postępowania. Zaleca się, aby założyć profil Wykonawcy i rozpocząć składanie oferty</w:t>
      </w:r>
    </w:p>
    <w:p w14:paraId="5555614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odpowiednim wyprzedzeniem.</w:t>
      </w:r>
    </w:p>
    <w:p w14:paraId="29C2FAC4" w14:textId="133B672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17. Wykonawca może zmienić oraz wycofać złożoną przez siebie ofertę przed upływem terminu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 (zmiana oferty odbywa się poprzez wycofanie oraz złożenie nowej oferty – z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uwagi na zaszyfrowanie plików oferty brak jest możliwości edycji złożonej oferty). W tym celu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Wykonawca loguje się do Systemu, wyszukuje i wybiera dane postępowanie, a następnie po</w:t>
      </w:r>
      <w:r w:rsidR="00E63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przejściu do zakładki „Oferta”, wycofuje ją przy pomocy przycisku „Wycofaj ofertę”.</w:t>
      </w:r>
    </w:p>
    <w:p w14:paraId="381B019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18. Wykonawca nie może wprowadzić zmian do oferty oraz jej wycofać po upływie terminu</w:t>
      </w:r>
    </w:p>
    <w:p w14:paraId="7F1946F6" w14:textId="68F1411F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składania ofert.</w:t>
      </w:r>
    </w:p>
    <w:p w14:paraId="0A5C2911" w14:textId="0CA02CBF" w:rsidR="00E63054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15E5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4394A" w14:textId="14737F8B" w:rsidR="000043C3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XIII</w:t>
      </w:r>
    </w:p>
    <w:p w14:paraId="0DD69158" w14:textId="24FA1E0F" w:rsid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I TERMIN SKŁADANIA OFERT. TERMIN OTWRCIA OFERT</w:t>
      </w:r>
    </w:p>
    <w:p w14:paraId="2A5FEA4F" w14:textId="77777777" w:rsidR="00E63054" w:rsidRPr="000043C3" w:rsidRDefault="00E6305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645C4" w14:textId="77777777" w:rsidR="006C773B" w:rsidRPr="00E46DD0" w:rsidRDefault="000043C3" w:rsidP="006C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Ofertę należy złożyć za pośrednictwem </w:t>
      </w:r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Platformy e – </w:t>
      </w:r>
      <w:proofErr w:type="spellStart"/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Zamowienia</w:t>
      </w:r>
      <w:proofErr w:type="spellEnd"/>
      <w:r w:rsidR="006C7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 adresem </w:t>
      </w:r>
      <w:hyperlink r:id="rId15" w:tgtFrame="_blank" w:history="1">
        <w:r w:rsidR="006C773B" w:rsidRPr="00E46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https://ezamowienia.gov.pl/pl/komponent-edukacyjny/</w:t>
        </w:r>
      </w:hyperlink>
      <w:r w:rsidR="006C773B" w:rsidRPr="00E4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2ECBDDE" w14:textId="52CFB5A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dnia </w:t>
      </w:r>
      <w:r w:rsidR="00262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33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262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33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godz. </w:t>
      </w:r>
      <w:r w:rsidR="002849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</w:t>
      </w:r>
    </w:p>
    <w:p w14:paraId="0F3CC92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Do oferty należy dołączyć wszystkie wymagane w SWZ dokumenty i oświadczenia.</w:t>
      </w:r>
    </w:p>
    <w:p w14:paraId="29FD153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Zamawiający odrzuci wszystkie oferty złożone po terminie składania ofert.</w:t>
      </w:r>
    </w:p>
    <w:p w14:paraId="1B3ACCAD" w14:textId="4A6BACAF" w:rsidR="00384B06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Otwarcie ofert odbędzie się w dniu </w:t>
      </w:r>
      <w:r w:rsidR="006F3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33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6F3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33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o godz. 9:</w:t>
      </w:r>
      <w:r w:rsidR="00011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</w:t>
      </w:r>
    </w:p>
    <w:p w14:paraId="27E5EF6A" w14:textId="39CAD9E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 otwarciem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ofert Zamawiający udostępni w Systemie informację o kwocie, jaką zamierza przeznaczyć na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sfinansowanie zamówienia.</w:t>
      </w:r>
    </w:p>
    <w:p w14:paraId="3B1E6A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Otwarcie ofert jest jawne, lecz nie jest publiczne, co oznacza, że odbywa się bez udziału</w:t>
      </w:r>
    </w:p>
    <w:p w14:paraId="18F35A1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Wykonawców. Zamawiający niezwłocznie po otwarciu ofert udostępni w Systemie informacje:</w:t>
      </w:r>
    </w:p>
    <w:p w14:paraId="4AD4F41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nazwach albo imionach i nazwiskach oraz siedzibach lub miejscach prowadzonej działalności</w:t>
      </w:r>
    </w:p>
    <w:p w14:paraId="66A5AD6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gospodarczej,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albo miejscach zamieszkania Wykonawców, których oferty zostały otwarte;</w:t>
      </w:r>
    </w:p>
    <w:p w14:paraId="7CF999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cenach lub kosztach zawartych w ofertach.</w:t>
      </w:r>
    </w:p>
    <w:p w14:paraId="6D9DC9D6" w14:textId="631B6003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Ponieważ otwarcie ofert nastąpi przy użyciu systemu teleinformatycznego, w przypadku awarii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tego systemu, która spowoduje brak możliwości otwarcia ofert w terminie określonym przez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Zamawiającego, otwarcie ofert nastąpi niezwłocznie po usunięciu awarii. W takiej sytuacji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zamieści w Systemie informację o zmianie terminu otwarcia ofert.</w:t>
      </w:r>
    </w:p>
    <w:p w14:paraId="595503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Wykonawca pozostaje związany ofertą przez okres 30 dni.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Bieg terminu związania ofertą</w:t>
      </w:r>
    </w:p>
    <w:p w14:paraId="2D78750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rozpoczyna się wraz upływem terminu składania ofert.</w:t>
      </w:r>
    </w:p>
    <w:p w14:paraId="012E62F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Zamawiający wybiera najkorzystniejszą ofertę w terminie związania ofertą określonym w SWZ.</w:t>
      </w:r>
    </w:p>
    <w:p w14:paraId="28096017" w14:textId="4E33F40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termin związania ofertą upłynie przed wyborem najkorzystniejszej oferty,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wezwie Wykonawcę, którego oferta otrzymała najwyższą ocenę, do wyrażenia w wyznaczonym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terminie, pisemnej zgody na wybór jego oferty.</w:t>
      </w:r>
    </w:p>
    <w:p w14:paraId="6964B6ED" w14:textId="004F5530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10.W przypadku braku zgody, o której mowa powyżej, oferta podlega odrzuceniu, a Zamawiający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zwraca się o wyrażenie takiej zgody do kolejnego Wykonawcy, którego oferta została najwyżej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oceniona, chyba że zachodzą przesłanki do unieważnienia postępowania.</w:t>
      </w:r>
    </w:p>
    <w:p w14:paraId="3A94E6FA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97CDCA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0CC124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CA9ACE" w14:textId="654F2F10" w:rsidR="000043C3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XIV</w:t>
      </w:r>
    </w:p>
    <w:p w14:paraId="12A1C295" w14:textId="3D8F7E65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DOTYCZĄCE WADIUM</w:t>
      </w:r>
    </w:p>
    <w:p w14:paraId="44F0AE73" w14:textId="60614FBC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3CD6F6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277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wadium.</w:t>
      </w:r>
    </w:p>
    <w:p w14:paraId="2BC660D7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35E23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889FB9" w14:textId="7BADEFD9" w:rsid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</w:t>
      </w:r>
    </w:p>
    <w:p w14:paraId="5AD763B9" w14:textId="77777777" w:rsidR="001F0644" w:rsidRPr="000043C3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C1E4E" w14:textId="14198ED8" w:rsidR="000043C3" w:rsidRDefault="000043C3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KRYTERIÓW OCENY OFERT, WRAZ Z PODANIEM WAG TYCH KRYTERIÓW</w:t>
      </w:r>
      <w:r w:rsidR="001F0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SPOSOBU OCENY OFERT</w:t>
      </w:r>
    </w:p>
    <w:p w14:paraId="3389B7C1" w14:textId="77777777" w:rsidR="001F0644" w:rsidRPr="000043C3" w:rsidRDefault="001F0644" w:rsidP="001F0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464D55" w14:textId="66E3702B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30B0C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37F14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oferty Zamawiający będzie się kierował następującymi kryteriami: </w:t>
      </w:r>
    </w:p>
    <w:p w14:paraId="01AF10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 brutto przedmiotu zamówienia – waga 60 </w:t>
      </w:r>
    </w:p>
    <w:p w14:paraId="3423C5C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– waga 40 </w:t>
      </w:r>
    </w:p>
    <w:p w14:paraId="5B6796E6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14:paraId="3014CF18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termin płatności 7 dni –   10 pkt. </w:t>
      </w:r>
    </w:p>
    <w:p w14:paraId="2959A7E2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termin płatności 14 dni – 20 pkt. </w:t>
      </w:r>
    </w:p>
    <w:p w14:paraId="6F8A4C9C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termin płatności 30 dni – 40 pkt. </w:t>
      </w:r>
    </w:p>
    <w:p w14:paraId="27A9EFC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FE5AE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Formuła oceny ofert </w:t>
      </w:r>
    </w:p>
    <w:p w14:paraId="22FB15E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Pc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 (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Cmin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x 60 + (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Dmax</w:t>
      </w:r>
      <w:proofErr w:type="spellEnd"/>
      <w:r w:rsidRPr="001F06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x 40 </w:t>
      </w:r>
    </w:p>
    <w:p w14:paraId="1583587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,gdzie</w:t>
      </w:r>
      <w:proofErr w:type="gram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AE6A7F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Pc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łączna wartość oferty w punktach </w:t>
      </w:r>
    </w:p>
    <w:p w14:paraId="2DC7D3C1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Cmin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cena brutto oferty najniższej ze wszystkich złożonych ofert </w:t>
      </w:r>
    </w:p>
    <w:p w14:paraId="66135F2A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Cx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cena brutto oferty podana w badanej ofercie </w:t>
      </w:r>
    </w:p>
    <w:p w14:paraId="1036B61D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Dx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punkty wg terminu płatności w badanej ofercie </w:t>
      </w:r>
    </w:p>
    <w:p w14:paraId="1DF52093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Dmax</w:t>
      </w:r>
      <w:proofErr w:type="spellEnd"/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punkty wg najdłuższego terminu spośród wszystkich złożonych ofert </w:t>
      </w:r>
    </w:p>
    <w:p w14:paraId="5FEF570E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BA201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udzieli zamówienia Wykonawcy, który uzyska najwyższą ilość punktów w kryterium oceny ofert określonych w SIWZ. </w:t>
      </w:r>
    </w:p>
    <w:p w14:paraId="19B2EC1D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ceną. </w:t>
      </w:r>
    </w:p>
    <w:p w14:paraId="0018CFCF" w14:textId="77777777" w:rsidR="001F0644" w:rsidRPr="001F0644" w:rsidRDefault="001F0644" w:rsidP="001F0644">
      <w:pPr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8DF50" w14:textId="77777777" w:rsidR="001F0644" w:rsidRPr="001F0644" w:rsidRDefault="001F0644" w:rsidP="001F06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złożono ofertę, której wybór prowadziłby do powstania obowiązku podatkowego zamawiającego zgodnie z przepisami o podatku od towarów i usług w zakresie dotyczącym wewnątrz wspólnego nabycia towarów, zamawiający w celu oceny takiej oferty doliczy do przedstawionej w niej ceny podatek od towarów i usług, który miałby obowiązek wypłacić zgodnie z obowiązującymi przepisami.</w:t>
      </w:r>
    </w:p>
    <w:p w14:paraId="2127C77B" w14:textId="77777777" w:rsidR="001F0644" w:rsidRP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BA355" w14:textId="77777777" w:rsidR="001F0644" w:rsidRDefault="001F0644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F65564" w14:textId="0D983B3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Uwaga: Zamawiający zastrzega sobie prawo do wystąpienia do Wykonawców przed dokonaniem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wyboru oferty najkorzystniejszej o przedłożenie próbek artykułów będących przedmiotem</w:t>
      </w:r>
      <w:r w:rsidR="001F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zamówienia w celu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stwierdzenia,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czy artykuły te spełniają wymagania określone</w:t>
      </w:r>
    </w:p>
    <w:p w14:paraId="4F36BE4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 szczegółowym opisie przedmiotu zamówienia – formularzu cenowym.</w:t>
      </w:r>
    </w:p>
    <w:p w14:paraId="022ED203" w14:textId="0819732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stwierdzenia, że któryś z oferowanych artykułów nie spełnia wymagań SWZ,</w:t>
      </w:r>
    </w:p>
    <w:p w14:paraId="593B683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odrzuci ofertę tego Wykonawcy na podstawie art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226 ust. 1 pkt 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71B2A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jako ofertę, której treść nie odpowiada treści SWZ.</w:t>
      </w:r>
    </w:p>
    <w:p w14:paraId="3579268E" w14:textId="0A2D12AA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przyzna zamówienie oddzielnie w każdej z części Wykonawcy, który złoży ofertą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niepodlegającą odrzuceniu, i która zostanie uznana za najkorzystniejszą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(uzyska największą</w:t>
      </w:r>
      <w:r w:rsidR="00DC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liczbę punktów przyznanych według kryteriów wyboru oferty określonej w niniejszej SWZ).</w:t>
      </w:r>
    </w:p>
    <w:p w14:paraId="7E31B62E" w14:textId="705843AA" w:rsidR="00DC66BA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944CEF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8D2E2" w14:textId="31F40E98" w:rsid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</w:t>
      </w:r>
    </w:p>
    <w:p w14:paraId="7AE0AD64" w14:textId="77777777" w:rsidR="00DC66BA" w:rsidRPr="000043C3" w:rsidRDefault="00DC66B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36A1D" w14:textId="68CB0B29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PROJEKTOWANE POSTANOWIENIA UMOWY W SPRAWIE ZAMÓWIENIA PUBICZNEGO,</w:t>
      </w:r>
      <w:r w:rsidR="00DC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KTÓRE ZOSTANĄ WPROWADZONE DO TREŚCI UMOWY</w:t>
      </w:r>
    </w:p>
    <w:p w14:paraId="50781C27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AB37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Projektowane postanowienia umowy w sprawie zamówienia publicznego, które zostaną</w:t>
      </w:r>
    </w:p>
    <w:p w14:paraId="0E741A1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wprowadzone do treści umowy określone zostały w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załączniku nr 5 do SWZ – wzór umowy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BFBEC8" w14:textId="794E811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Złożenie oferty jest jednoznaczne z akceptacją przez Wykonawcę projektowanych postanowień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14:paraId="7D06EC6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Przedmiot zamówienia będzie realizowany zgodnie z postanowieniami wzoru umowy,</w:t>
      </w:r>
    </w:p>
    <w:p w14:paraId="0DA8EF69" w14:textId="53BB4298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stanowiącego załącznik nr 5 do SWZ.</w:t>
      </w:r>
    </w:p>
    <w:p w14:paraId="51F6A925" w14:textId="7EC3C7CE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52219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55282" w14:textId="7358448F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</w:t>
      </w:r>
    </w:p>
    <w:p w14:paraId="1C4B1664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5EF8A" w14:textId="6738024F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FORMALNOŚCIACH, JAKIE MUSZĄ ZOSTAĆ DOPEŁNIONE PO WYBORZE OFERTY</w:t>
      </w:r>
      <w:r w:rsidR="007F4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CELU ZAWARCIA UMOWY W SPRAWIE ZAMÓWIENIA PUBLICZNEGO</w:t>
      </w:r>
    </w:p>
    <w:p w14:paraId="6ABD6D02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432BC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Zawarcie umowy nastąpi wg wzoru umowy, stanowiącego załącznik nr 5 do SWZ.</w:t>
      </w:r>
    </w:p>
    <w:p w14:paraId="02F2E59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ustalone we wzorze umowy nie podlegają negocjacjom.</w:t>
      </w:r>
    </w:p>
    <w:p w14:paraId="4EFE2AB9" w14:textId="623EBB9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Zamawiający zawrze umowę w sprawie przedmiotowego zamówienia z wybranym Wykonawcą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 terminie zgodnym z art. 308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E55B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Zamawiający poinformuje Wykonawcę, któremu zostanie udzielone zamówienie, o miejscu</w:t>
      </w:r>
    </w:p>
    <w:p w14:paraId="40FA1B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i terminie zawarcia umowy.</w:t>
      </w:r>
    </w:p>
    <w:p w14:paraId="32B674B1" w14:textId="7E5BAEB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Jeżeli zostanie wybrana oferta wykonawców wspólnie ubiegających się o udzielenie zamówienia,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może żądać przed zawarciem umowy w sprawie zamówienia publicznego kopii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umowy regulującej współpracę tych Wykonawców, w której m. in. zostanie określony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pełnomocnik uprawniony do kontaktów z Zamawiającym oraz do wystawiania dokumentów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związanych z płatnościami, przy czym termin, na jaki została zawarta umowa nie może być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krótszy niż termin realizacji zamówienia.</w:t>
      </w:r>
    </w:p>
    <w:p w14:paraId="1CA774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Niedopełnienie powyższych formalności przez wybranego Wykonawcę potraktowane będzie</w:t>
      </w:r>
    </w:p>
    <w:p w14:paraId="5F37E54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przez Zamawiającego jako niemożliwość zawarcia umowy w sprawie zamówienia publicznego</w:t>
      </w:r>
    </w:p>
    <w:p w14:paraId="7E63158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 przyczyn leżących po stronie Wykonawcy.</w:t>
      </w:r>
    </w:p>
    <w:p w14:paraId="48E8B9FD" w14:textId="362B801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5. W </w:t>
      </w:r>
      <w:proofErr w:type="gram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przypadku</w:t>
      </w:r>
      <w:proofErr w:type="gram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gdy Wykonawca, którego oferta została wybrana jako najkorzystniejsza, uchyla się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od zawarcia umowy, Zamawiający będzie mógł wybrać ofertę najkorzystniejszą spośród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pozostałych ofert, bez przeprowadzenia ich ponownego badania i oceny, chyba że zachodzą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przesłanki, o których mowa w art. 255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33F75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Zamawiający nie dopuszcza zawarcia umowy w formie elektronicznej, opatrzonej</w:t>
      </w:r>
    </w:p>
    <w:p w14:paraId="1BA411E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kwalifikowanym podpisem elektronicznym.</w:t>
      </w:r>
    </w:p>
    <w:p w14:paraId="004EBFB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wymaga, iż umowa ma zostać zawarta w formie pisemnej papierowej.</w:t>
      </w:r>
    </w:p>
    <w:p w14:paraId="53FD3B0A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1D237F" w14:textId="5913A669" w:rsid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XVIII</w:t>
      </w:r>
    </w:p>
    <w:p w14:paraId="61E3EEC5" w14:textId="77777777" w:rsidR="007F440A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7A770" w14:textId="004BF99A" w:rsidR="000043C3" w:rsidRDefault="000043C3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DOTYCZĄCE ZABEZPIECZENIA NALEŻYTEGO WYKONANIA UMOWY</w:t>
      </w:r>
    </w:p>
    <w:p w14:paraId="7DB329FC" w14:textId="77777777" w:rsidR="007F440A" w:rsidRPr="000043C3" w:rsidRDefault="007F440A" w:rsidP="007F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0F55E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Zamawiający nie wymaga wniesienia zabezpieczenia należytego wykonania umowy.</w:t>
      </w:r>
    </w:p>
    <w:p w14:paraId="141506F5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5FF73A" w14:textId="57B2141A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XIX</w:t>
      </w:r>
    </w:p>
    <w:p w14:paraId="2D3C4C43" w14:textId="77777777" w:rsidR="007F440A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9C6AA1" w14:textId="2C546AEE" w:rsidR="000043C3" w:rsidRPr="000043C3" w:rsidRDefault="007F440A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ŚRODKI OCHRONY PRAWNEJ PRZYSŁUGUJĄCE WYKONAWCY</w:t>
      </w:r>
    </w:p>
    <w:p w14:paraId="663B8E65" w14:textId="1ABCC099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Wykonawcy oraz innemu podmiotowi, jeżeli ma lub miał interes w uzyskaniu zamówienia oraz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poniósł lub może ponieść szkodę w wyniku naruszenia przez Zamawiającego przepisów ustawy,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przysługują środki ochrony prawnej (odwołanie i skarga) przewidziane w Dziale IX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2ABE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Środki ochrony prawnej wobec ogłoszenia wszczynającego postępowanie o udzielenie</w:t>
      </w:r>
    </w:p>
    <w:p w14:paraId="4E1AB13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zamówienia oraz dokumentów zamówienia przysługują również organizacjom wpisanym na</w:t>
      </w:r>
    </w:p>
    <w:p w14:paraId="710E3A9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listę, o której mowa w art. 469 pkt 15 ustawy, oraz Rzecznikowi Małych i Średnich</w:t>
      </w:r>
    </w:p>
    <w:p w14:paraId="49EA8CF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Przedsiębiorców.</w:t>
      </w:r>
    </w:p>
    <w:p w14:paraId="462FD9E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Odwołanie przysługuje na:</w:t>
      </w:r>
    </w:p>
    <w:p w14:paraId="34C6F611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niezgodną z przepisami ustawy czynność zamawiającego, podjętą w postępowaniu</w:t>
      </w:r>
    </w:p>
    <w:p w14:paraId="4FDAB5C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 udzielenie zamówienia, w tym na projektowane postanowienia umowy;</w:t>
      </w:r>
    </w:p>
    <w:p w14:paraId="147C77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zaniechanie czynności w postępowaniu o udzielenie zamówienia, do której Zamawiający był</w:t>
      </w:r>
    </w:p>
    <w:p w14:paraId="0608D0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obowiązany na podstawie ustawy;</w:t>
      </w:r>
    </w:p>
    <w:p w14:paraId="4DEC19DB" w14:textId="5D1D9CF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zaniechanie przeprowadzenia postępowania o udzielenie zamówienia, mimo że Zamawiający był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tego obowiązany.</w:t>
      </w:r>
    </w:p>
    <w:p w14:paraId="175C3105" w14:textId="34A0044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Odwołanie wnosi się do Prezesa Krajowej Izby Odwoławczej, zwanej dalej Izbą. Odwołujący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przekazuje Zamawiającemu odwołanie wniesione w formie elektronicznej albo postaci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elektronicznej albo kopię tego odwołania, jeżeli zostało ono wniesione w formie pisemnej (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np.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Systemie), przed upływem terminu do wniesienia odwołania w taki sposób, aby mógł on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zapoznać się z jego treścią przed upływem tego terminu.</w:t>
      </w:r>
    </w:p>
    <w:p w14:paraId="0E74EDB5" w14:textId="2E3B177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Domniemywa się, że Zamawiający mógł zapoznać się z treścią odwołania przed upływem terminu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do jego wniesienia, jeżeli przekazanie odpowiednio odwołania albo jego kopii nastąpiło przed</w:t>
      </w:r>
      <w:r w:rsidR="007F4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upływem terminu do jego wniesienia przy użyciu środków komunikacji elektronicznej.</w:t>
      </w:r>
    </w:p>
    <w:p w14:paraId="36CFF4B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Odwołanie wnosi się w terminie:</w:t>
      </w:r>
    </w:p>
    <w:p w14:paraId="62EB367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5 dni od dnia przekazania informacji o czynności Zamawiającego stanowiącej podstawę jego</w:t>
      </w:r>
    </w:p>
    <w:p w14:paraId="749653D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wniesienia, jeżeli informacja została przekazana przy użyciu środków komunikacji elektronicznej,</w:t>
      </w:r>
    </w:p>
    <w:p w14:paraId="21FEF8A4" w14:textId="0FBD82B8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10 dni od dnia przekazania informacji o czynności Zamawiającego stanowiącej podstawę jego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wniesienia, jeżeli informacja została przekazana w inny sposób niż określony w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ppkt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1).</w:t>
      </w:r>
    </w:p>
    <w:p w14:paraId="77274559" w14:textId="35ACFDE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Odwołanie wobec treści ogłoszenia wszczynającego postępowanie o udzielenie zamówienia lub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wobec treści dokumentów zamówienia wnosi się w terminie 5 dni od dnia zamieszczenia</w:t>
      </w:r>
    </w:p>
    <w:p w14:paraId="389C67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ogłoszenia w Biuletynie Zamówień Publicznych lub dokumentów w Systemie.</w:t>
      </w:r>
    </w:p>
    <w:p w14:paraId="4A7B0DAA" w14:textId="63DC51E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Odwołanie w przypadkach innych niż określone w pkt 6 i 7 wnosi się w terminie 5 dni od dnia,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którym powzięto lub przy zachowaniu należytej staranności można było powziąć wiadomość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 okolicznościach stanowiących podstawę jego wniesienia.</w:t>
      </w:r>
    </w:p>
    <w:p w14:paraId="30C5C22A" w14:textId="010C6F81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Jeżeli Zamawiający mino takiego obowiązku nie przesłał Wykonawcy zawiadomienia o wyborze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najkorzystniejszej oferty, odwołanie się nie później niż w terminie:</w:t>
      </w:r>
    </w:p>
    <w:p w14:paraId="2DB6A4CB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15 dni od dnia zamieszczenia w Biuletynie Zamówień Publicznych ogłoszenia o wyniku</w:t>
      </w:r>
    </w:p>
    <w:p w14:paraId="52DCC9E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postępowania;</w:t>
      </w:r>
    </w:p>
    <w:p w14:paraId="2F4CAE80" w14:textId="086F2C9C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miesiąca od dnia zawarcia umowy, jeżeli Zamawiający nie zamieścił w Biuletynie Zamówień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Publicznych ogłoszenia o wyniku postępowania.</w:t>
      </w:r>
    </w:p>
    <w:p w14:paraId="2BCF3127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1. Odwołanie zawiera elementy wskazane w art. 516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12ED6E" w14:textId="5A3024DD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2. Na orzeczenie Izby oraz postanowienie Prezesa Izby, o którym mowa w art. 519 ust. 1 ustawy,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stronom oraz uczestnikom postępowania odwoławczego przysługuje skarga do sądu.</w:t>
      </w:r>
    </w:p>
    <w:p w14:paraId="4B2B479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10 W postępowaniu toczącym się wskutek wniesienia skargi stosuje się odpowiednio przepisy</w:t>
      </w:r>
    </w:p>
    <w:p w14:paraId="566723C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ustawy z dnia 17 listopada 1964 r. – Kodeks postępowania cywilnego o apelacji, jeżeli przepisy</w:t>
      </w:r>
    </w:p>
    <w:p w14:paraId="4DD4900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Działu IX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nie stanowią inaczej.</w:t>
      </w:r>
    </w:p>
    <w:p w14:paraId="6EA5B38E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11. Skargę wnosi się do Sądu Okręgowego w Warszawie – sądu zamówień publicznych.</w:t>
      </w:r>
    </w:p>
    <w:p w14:paraId="65E6411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12. Skargę wnosi się za pośrednictwem Prezesa Izby, w terminie 14 dni od dnia doręczenia</w:t>
      </w:r>
    </w:p>
    <w:p w14:paraId="4D5B64B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orzeczenia Izby lub postanowienia Prezesa Izby, o którym mowa w art. 519 ust. 1 ustawy,</w:t>
      </w:r>
    </w:p>
    <w:p w14:paraId="4633D97C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przesyłając jednocześnie jej opis przeciwnikowi skargi. Złożenie skargi w placówce pocztowej</w:t>
      </w:r>
    </w:p>
    <w:p w14:paraId="6C53F315" w14:textId="0317A342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operatora wyznaczonego w rozumieniu ustawy z dnia 23 listopada 201 r. – Prawo pocztowe, jest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równoznaczne z jej wniesieniem.</w:t>
      </w:r>
    </w:p>
    <w:p w14:paraId="6BA16A2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13. Skarga powinna czynić zadość wymaganiom przewidzianym dla pisma procesowego oraz</w:t>
      </w:r>
    </w:p>
    <w:p w14:paraId="71FC4C66" w14:textId="3C446C45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zawierać oznaczenie zaskarżonego orzeczenia, ze wskazaniem, czy jest ono zaskarżone w całości,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czy w części, przytoczenie zarzutów, zwięzłe ich uzasadnienie, wskazanie dowodów, a także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wniosek o uchylenie orzeczenia lub o zmianę w całości lub w części, z zaznaczeniem zakresu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żądanej zmiany.</w:t>
      </w:r>
    </w:p>
    <w:p w14:paraId="27FA65DD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BE122" w14:textId="5493F4A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XX</w:t>
      </w:r>
    </w:p>
    <w:p w14:paraId="383A24A0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8CDC4" w14:textId="024F7201" w:rsidR="000043C3" w:rsidRDefault="006D3535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043C3"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DOTYCZĄCA OCHRONY DANYCH OSOBOWYCH – RODO</w:t>
      </w:r>
    </w:p>
    <w:p w14:paraId="5D07C16F" w14:textId="77777777" w:rsidR="008B2F77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70435" w14:textId="3021F09A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Zgodnie z art. 13 ust. 1 i 2 rozporządzenia Parlamentu Europejskiego i Rady (UE) 2016/679 z dnia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27 kwietnia 2016r. w sprawie ochrony osób fizycznych w związku z przetwarzaniem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bowych i w sprawie swobodnego przepływu takich danych oraz uchylenia dyrektywy 95/46/WE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(ogólne rozporządzenie o ochronie danych) (Dz. Urz. UE L 119 z 04.05.2016, str. 1), dalej „RODO”,</w:t>
      </w:r>
      <w:r w:rsidR="002D0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informuję, że:</w:t>
      </w:r>
    </w:p>
    <w:p w14:paraId="733934AD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1. administratorem Pani/Pana danych osobowych jest Dyrektor Domu Pomocy Społecznej</w:t>
      </w:r>
    </w:p>
    <w:p w14:paraId="74A6BF5D" w14:textId="08951024" w:rsidR="000043C3" w:rsidRPr="000043C3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Wąbrzeźnie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, ul.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 Młynik 4 a, 87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hAnsi="Times New Roman" w:cs="Times New Roman"/>
          <w:color w:val="000000"/>
          <w:sz w:val="24"/>
          <w:szCs w:val="24"/>
        </w:rPr>
        <w:t>Wąbrzeźno</w:t>
      </w:r>
      <w:r w:rsidR="000043C3" w:rsidRPr="00004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084FFE" w14:textId="37D8D02B" w:rsidR="000043C3" w:rsidRPr="008B2F77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2. kontakt do inspektora ochrony danych osobowych: 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kfic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B2F77" w:rsidRPr="008B2F77">
        <w:rPr>
          <w:rFonts w:ascii="Times New Roman" w:hAnsi="Times New Roman" w:cs="Times New Roman"/>
          <w:color w:val="000000"/>
          <w:sz w:val="24"/>
          <w:szCs w:val="24"/>
        </w:rPr>
        <w:t>dps.wabrzezno</w:t>
      </w:r>
      <w:r w:rsidRPr="008B2F77">
        <w:rPr>
          <w:rFonts w:ascii="Times New Roman" w:hAnsi="Times New Roman" w:cs="Times New Roman"/>
          <w:color w:val="000000"/>
          <w:sz w:val="24"/>
          <w:szCs w:val="24"/>
        </w:rPr>
        <w:t>.pl</w:t>
      </w:r>
    </w:p>
    <w:p w14:paraId="25F18A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3. Pani/Pana dane osobowe przetwarzane będą na podstawie art. 6 ust. 1 lit. c RODO w celu</w:t>
      </w:r>
    </w:p>
    <w:p w14:paraId="3E67D2C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związanym z ww. postępowaniem o udzielenie zamówienia publicznego;</w:t>
      </w:r>
    </w:p>
    <w:p w14:paraId="300D645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4. odbiorcami Pani/Pana danych osobowych będą osoby lub podmioty, którym udostępniona</w:t>
      </w:r>
    </w:p>
    <w:p w14:paraId="0CCE83B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zostanie dokumentacja postępowania w oparciu o art. 18 oraz art. 74 ust. 1 ustawy z dnia 11</w:t>
      </w:r>
    </w:p>
    <w:p w14:paraId="699EF856" w14:textId="04C95A5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września 2019 r. – Prawo zamówień publicznych (Dz. U. z 20</w:t>
      </w:r>
      <w:r w:rsidR="006F33D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6F33DD">
        <w:rPr>
          <w:rFonts w:ascii="Times New Roman" w:hAnsi="Times New Roman" w:cs="Times New Roman"/>
          <w:color w:val="000000"/>
          <w:sz w:val="24"/>
          <w:szCs w:val="24"/>
        </w:rPr>
        <w:t>1320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. zm.), dalej</w:t>
      </w:r>
    </w:p>
    <w:p w14:paraId="12A9EFAF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„ustawa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2ECD328D" w14:textId="64F4DEBE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5. Pani/Pana dane osobowe będą przechowywane przez okres, który wyznaczony zostanie przede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wszystkim na podstawie rozporządzenia Prezesa Rady Ministrów w sprawie instrukcji</w:t>
      </w:r>
    </w:p>
    <w:p w14:paraId="07E15FD7" w14:textId="4AA75AE5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kancelaryjnej, jednolitych rzeczowych wykazów akt oraz instrukcji w sprawie działania archiwów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zakładowych, chyba że przepisy szczególne stanowią inaczej;</w:t>
      </w:r>
    </w:p>
    <w:p w14:paraId="5EC328DC" w14:textId="0CE503C6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6. obowiązek podania przez Panią/Pana danych osobowych bezpośrednio Pani/Pana dotyczących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jest wymogiem ustawowym określonym w przepisach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, związanym z udziałem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w postępowaniu o udzielenie zamówienia publicznego; konsekwencje niepodania określonych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danych wynikają z ustawy </w:t>
      </w:r>
      <w:proofErr w:type="spellStart"/>
      <w:r w:rsidRPr="000043C3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0364B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7. w odniesieniu do Pani/Pana danych osobowych decyzje nie będą podejmowane w sposób</w:t>
      </w:r>
    </w:p>
    <w:p w14:paraId="1D3B0CA2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zautomatyzowany, stosowanie do art. 22 RODO;</w:t>
      </w:r>
    </w:p>
    <w:p w14:paraId="7D606204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8. posiada Pani/Pan:</w:t>
      </w:r>
    </w:p>
    <w:p w14:paraId="759D1FD5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na podstawie art. 15 RODO prawo dostępu do danych osobowych Pani/Pana dotyczących;</w:t>
      </w:r>
    </w:p>
    <w:p w14:paraId="27DB380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na podstawie art. 16 RODO prawo do sprostowania Pani/Pana danych osobowych *;</w:t>
      </w:r>
    </w:p>
    <w:p w14:paraId="63261EF4" w14:textId="335C488F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3) na podstawie art. 18 RODO prawo żądania od administratora ograniczenia przetwarzania danych</w:t>
      </w:r>
      <w:r w:rsidR="008B2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color w:val="000000"/>
          <w:sz w:val="24"/>
          <w:szCs w:val="24"/>
        </w:rPr>
        <w:t>osobowych**;</w:t>
      </w:r>
    </w:p>
    <w:p w14:paraId="487E6FF3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4) prawo do wniesienia skargi do Prezesa Urzędu Ochrony Danych Osobowych, gdy uzna Pani/Pan,</w:t>
      </w:r>
    </w:p>
    <w:p w14:paraId="35999A0A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że przetwarzanie danych osobowych Pani/Pana dotyczących narusza przepisy RODO;</w:t>
      </w:r>
    </w:p>
    <w:p w14:paraId="60B74686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9. Nie przysługuje Pani/Panu:</w:t>
      </w:r>
    </w:p>
    <w:p w14:paraId="72197B29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1) w związku z art. 17 ust. 3 lit. b, d lub e RODO prawo do usunięcia danych osobowych;</w:t>
      </w:r>
    </w:p>
    <w:p w14:paraId="5696D718" w14:textId="77777777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>2) prawo do przenoszenia danych osobowych, o którym mowa w art. 20 RODO;</w:t>
      </w:r>
    </w:p>
    <w:p w14:paraId="2381F501" w14:textId="29BD1F6B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21 RODO prawo sprzeciwu, wobec przetwarzania danych osobowych, gdyż</w:t>
      </w:r>
      <w:r w:rsidR="00A94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podstawą prawną przetwarzania Pani/Pana danych osobowych jest art. 6 ust. 1 lit. c RODO.</w:t>
      </w:r>
    </w:p>
    <w:p w14:paraId="7FE6CB8E" w14:textId="232AF514" w:rsidR="000043C3" w:rsidRP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skorzystanie z prawa do sprostowania lub uzupełnienia nie może skutkować zmianą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wyniku postępowania o udzielenie zamówienia publicznego ani zmianą postanowień umowy</w:t>
      </w:r>
      <w:r w:rsidR="00A94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sprawie zamówienia publicznego w zakresie niezgodnym z ustawą;</w:t>
      </w:r>
    </w:p>
    <w:p w14:paraId="0235A490" w14:textId="34C7CDD1" w:rsidR="000043C3" w:rsidRDefault="000043C3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43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** Wyjaśnienie: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zgodnie z art. 19 ust. 3 ustawy </w:t>
      </w:r>
      <w:proofErr w:type="spellStart"/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Pzp</w:t>
      </w:r>
      <w:proofErr w:type="spellEnd"/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wystąpienie z zadaniem, o którym mowa w art.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 ust. 1 rozporządzenia 2016/679, nie ogranicza przetwarzania danych osobowych do czasu</w:t>
      </w:r>
      <w:r w:rsidR="008B2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zakończenia postępowania o udzielenie zamówienia publicznego.</w:t>
      </w:r>
    </w:p>
    <w:p w14:paraId="374746C4" w14:textId="702F8C1C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B1F0F6C" w14:textId="219F88D0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05060AB" w14:textId="77777777" w:rsidR="008B2F77" w:rsidRDefault="008B2F77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12ED2D4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Załączniki: </w:t>
      </w:r>
    </w:p>
    <w:p w14:paraId="1630F068" w14:textId="77777777" w:rsidR="009B2168" w:rsidRDefault="009B2168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FF0872" w14:textId="30189205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Zał. Nr 1 – formularz ofertowy</w:t>
      </w:r>
    </w:p>
    <w:p w14:paraId="69EE1D66" w14:textId="77777777" w:rsidR="009C6C9B" w:rsidRDefault="009C6C9B" w:rsidP="009C6C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 (od 1a do 7) – pakiety produktów spożywczych </w:t>
      </w:r>
    </w:p>
    <w:p w14:paraId="41A585F7" w14:textId="77C692DA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2 – oświadczenie wykonawcy o niepodleganiu wykluczeniu </w:t>
      </w:r>
    </w:p>
    <w:p w14:paraId="6B9931CF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3 – oświadczenie wykonawcy o spełnieniu warunków udziału w postępowaniu </w:t>
      </w:r>
    </w:p>
    <w:p w14:paraId="3EB2F6C8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4 – oświadczenie o spełnieniu przez oferowane dostawy obowiązujących przepisów prawnych </w:t>
      </w:r>
    </w:p>
    <w:p w14:paraId="32B5FA71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5 – wzór umowy </w:t>
      </w:r>
    </w:p>
    <w:p w14:paraId="2A8AFEEA" w14:textId="77777777" w:rsidR="009B2168" w:rsidRDefault="009B2168" w:rsidP="009B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Zał. Nr 6 – oświadczenie wykonawcy dot. grupy kapitałowej </w:t>
      </w:r>
    </w:p>
    <w:p w14:paraId="394385D5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66418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78F178F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BC756AC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854E2A6" w14:textId="77777777" w:rsid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C8DAD87" w14:textId="1954E153" w:rsidR="008B2F77" w:rsidRPr="009B2168" w:rsidRDefault="009B2168" w:rsidP="009B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21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</w:p>
    <w:p w14:paraId="5BF1C5DB" w14:textId="1CCA8F9A" w:rsidR="008B2F77" w:rsidRPr="008B2F77" w:rsidRDefault="009C6C9B" w:rsidP="00E6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Lucyna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Sankiewicz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B2F77" w:rsidRPr="008B2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Dyrektor Domu Pomocy Społecznej w Wąbrzeźnie </w:t>
      </w:r>
    </w:p>
    <w:sectPr w:rsidR="008B2F77" w:rsidRPr="008B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14D"/>
    <w:multiLevelType w:val="hybridMultilevel"/>
    <w:tmpl w:val="06A6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14DD"/>
    <w:multiLevelType w:val="hybridMultilevel"/>
    <w:tmpl w:val="575835F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22534793">
    <w:abstractNumId w:val="1"/>
  </w:num>
  <w:num w:numId="2" w16cid:durableId="147039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3"/>
    <w:rsid w:val="000043C3"/>
    <w:rsid w:val="0001122A"/>
    <w:rsid w:val="00053633"/>
    <w:rsid w:val="00075DEB"/>
    <w:rsid w:val="00091341"/>
    <w:rsid w:val="0011348B"/>
    <w:rsid w:val="001578CA"/>
    <w:rsid w:val="00172386"/>
    <w:rsid w:val="001A1994"/>
    <w:rsid w:val="001F0644"/>
    <w:rsid w:val="002224CB"/>
    <w:rsid w:val="00255CD0"/>
    <w:rsid w:val="0026204A"/>
    <w:rsid w:val="00274993"/>
    <w:rsid w:val="00284961"/>
    <w:rsid w:val="002C3D08"/>
    <w:rsid w:val="002D02E8"/>
    <w:rsid w:val="002E4F05"/>
    <w:rsid w:val="002F7543"/>
    <w:rsid w:val="00321B18"/>
    <w:rsid w:val="00384B06"/>
    <w:rsid w:val="003A55EA"/>
    <w:rsid w:val="003C61E3"/>
    <w:rsid w:val="003E3918"/>
    <w:rsid w:val="00421227"/>
    <w:rsid w:val="00436D61"/>
    <w:rsid w:val="00482C45"/>
    <w:rsid w:val="004E61D3"/>
    <w:rsid w:val="00514DBF"/>
    <w:rsid w:val="0051714A"/>
    <w:rsid w:val="00575FBD"/>
    <w:rsid w:val="00587926"/>
    <w:rsid w:val="00594E36"/>
    <w:rsid w:val="005B6171"/>
    <w:rsid w:val="00601AF8"/>
    <w:rsid w:val="006326E8"/>
    <w:rsid w:val="0067337C"/>
    <w:rsid w:val="006A46A7"/>
    <w:rsid w:val="006C773B"/>
    <w:rsid w:val="006D3535"/>
    <w:rsid w:val="006D4593"/>
    <w:rsid w:val="006F33DD"/>
    <w:rsid w:val="00787347"/>
    <w:rsid w:val="007966EA"/>
    <w:rsid w:val="007D0B40"/>
    <w:rsid w:val="007E7338"/>
    <w:rsid w:val="007F440A"/>
    <w:rsid w:val="008332CC"/>
    <w:rsid w:val="00846DF3"/>
    <w:rsid w:val="008720B9"/>
    <w:rsid w:val="00875203"/>
    <w:rsid w:val="008B2F77"/>
    <w:rsid w:val="0091345F"/>
    <w:rsid w:val="0093166C"/>
    <w:rsid w:val="00963A8E"/>
    <w:rsid w:val="009702EB"/>
    <w:rsid w:val="00983BB2"/>
    <w:rsid w:val="009964D9"/>
    <w:rsid w:val="009A3DA7"/>
    <w:rsid w:val="009B2168"/>
    <w:rsid w:val="009C6C9B"/>
    <w:rsid w:val="009E545D"/>
    <w:rsid w:val="00A643AA"/>
    <w:rsid w:val="00A80B37"/>
    <w:rsid w:val="00A94822"/>
    <w:rsid w:val="00AB5EE6"/>
    <w:rsid w:val="00AC41DB"/>
    <w:rsid w:val="00AE7C93"/>
    <w:rsid w:val="00AF471D"/>
    <w:rsid w:val="00B21293"/>
    <w:rsid w:val="00BB73CF"/>
    <w:rsid w:val="00BC178B"/>
    <w:rsid w:val="00C10FB0"/>
    <w:rsid w:val="00C36010"/>
    <w:rsid w:val="00C56511"/>
    <w:rsid w:val="00DB774A"/>
    <w:rsid w:val="00DC66BA"/>
    <w:rsid w:val="00E30539"/>
    <w:rsid w:val="00E3322F"/>
    <w:rsid w:val="00E37DF9"/>
    <w:rsid w:val="00E45B7C"/>
    <w:rsid w:val="00E46DD0"/>
    <w:rsid w:val="00E63054"/>
    <w:rsid w:val="00EF78E7"/>
    <w:rsid w:val="00F4603C"/>
    <w:rsid w:val="00F60B29"/>
    <w:rsid w:val="00FC50FB"/>
    <w:rsid w:val="00FC6635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F03"/>
  <w15:chartTrackingRefBased/>
  <w15:docId w15:val="{5674AACE-8450-4D49-AE1C-BBF29F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2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wabrzezno@torun.home.pl" TargetMode="External"/><Relationship Id="rId13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zamowienia.gov.pl/pl/komponent-edukacyjny/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pswabrzezno@torun.home.pl" TargetMode="Externa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pl/komponent-edukacyjny/" TargetMode="External"/><Relationship Id="rId10" Type="http://schemas.openxmlformats.org/officeDocument/2006/relationships/hyperlink" Target="https://ezamowienia.gov.pl/pl/komponent-edukacyjn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wabrzezno@torun.home.pl" TargetMode="External"/><Relationship Id="rId14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BC63-5D93-47AB-9048-883FACCD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7795</Words>
  <Characters>46775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55</cp:revision>
  <cp:lastPrinted>2024-11-15T10:01:00Z</cp:lastPrinted>
  <dcterms:created xsi:type="dcterms:W3CDTF">2021-11-22T08:51:00Z</dcterms:created>
  <dcterms:modified xsi:type="dcterms:W3CDTF">2025-11-13T09:18:00Z</dcterms:modified>
</cp:coreProperties>
</file>